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FB62E" w14:textId="77862E03" w:rsidR="00D97E99" w:rsidRPr="00822F7B" w:rsidRDefault="005C42C1" w:rsidP="00F500DE">
      <w:pPr>
        <w:spacing w:after="0" w:line="240" w:lineRule="auto"/>
        <w:jc w:val="center"/>
        <w:rPr>
          <w:rFonts w:ascii="Times New Roman" w:hAnsi="Times New Roman" w:cs="Times New Roman"/>
          <w:color w:val="000000" w:themeColor="text1"/>
          <w:lang w:eastAsia="en-GB"/>
        </w:rPr>
      </w:pPr>
      <w:r w:rsidRPr="00822F7B">
        <w:rPr>
          <w:rFonts w:ascii="Times New Roman" w:hAnsi="Times New Roman" w:cs="Times New Roman"/>
          <w:color w:val="000000" w:themeColor="text1"/>
          <w:lang w:eastAsia="en-GB"/>
        </w:rPr>
        <w:fldChar w:fldCharType="begin"/>
      </w:r>
      <w:r w:rsidRPr="00822F7B">
        <w:rPr>
          <w:rFonts w:ascii="Times New Roman" w:hAnsi="Times New Roman" w:cs="Times New Roman"/>
          <w:color w:val="000000" w:themeColor="text1"/>
          <w:lang w:eastAsia="en-GB"/>
        </w:rPr>
        <w:instrText xml:space="preserve"> INCLUDEPICTURE "https://encrypted-tbn0.gstatic.com/images?q=tbn:ANd9GcSef4tKO66c9_lwaox2CvVnEM3cr6yQXZLshbD_Ah-pKjmHUWD0__lxSn7i7AjYUOO4IPM&amp;usqp=CAU" \* MERGEFORMATINET </w:instrText>
      </w:r>
      <w:r w:rsidRPr="00822F7B">
        <w:rPr>
          <w:rFonts w:ascii="Times New Roman" w:hAnsi="Times New Roman" w:cs="Times New Roman"/>
          <w:color w:val="000000" w:themeColor="text1"/>
          <w:lang w:eastAsia="en-GB"/>
        </w:rPr>
        <w:fldChar w:fldCharType="separate"/>
      </w:r>
      <w:r w:rsidRPr="00822F7B">
        <w:rPr>
          <w:rFonts w:ascii="Times New Roman" w:hAnsi="Times New Roman" w:cs="Times New Roman"/>
          <w:noProof/>
          <w:color w:val="000000" w:themeColor="text1"/>
          <w:lang w:eastAsia="en-GB"/>
        </w:rPr>
        <w:drawing>
          <wp:inline distT="0" distB="0" distL="0" distR="0" wp14:anchorId="2297795B" wp14:editId="28174A30">
            <wp:extent cx="2061882" cy="2061882"/>
            <wp:effectExtent l="0" t="0" r="0" b="0"/>
            <wp:docPr id="4" name="Picture 4" descr="Aspri Spirits - Crunchbase Company Profile &amp; 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pri Spirits - Crunchbase Company Profile &amp; Fu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469" cy="2095469"/>
                    </a:xfrm>
                    <a:prstGeom prst="rect">
                      <a:avLst/>
                    </a:prstGeom>
                    <a:noFill/>
                    <a:ln>
                      <a:noFill/>
                    </a:ln>
                  </pic:spPr>
                </pic:pic>
              </a:graphicData>
            </a:graphic>
          </wp:inline>
        </w:drawing>
      </w:r>
      <w:r w:rsidRPr="00822F7B">
        <w:rPr>
          <w:rFonts w:ascii="Times New Roman" w:hAnsi="Times New Roman" w:cs="Times New Roman"/>
          <w:color w:val="000000" w:themeColor="text1"/>
          <w:lang w:eastAsia="en-GB"/>
        </w:rPr>
        <w:fldChar w:fldCharType="end"/>
      </w:r>
    </w:p>
    <w:p w14:paraId="71A00EEA" w14:textId="2E315AD9" w:rsidR="005C42C1" w:rsidRPr="00822F7B" w:rsidRDefault="005C42C1" w:rsidP="00F500DE">
      <w:pPr>
        <w:spacing w:after="0" w:line="240" w:lineRule="auto"/>
        <w:jc w:val="center"/>
        <w:rPr>
          <w:rFonts w:ascii="Times New Roman" w:hAnsi="Times New Roman" w:cs="Times New Roman"/>
          <w:b/>
          <w:bCs/>
          <w:color w:val="000000" w:themeColor="text1"/>
          <w:sz w:val="32"/>
          <w:szCs w:val="32"/>
          <w:lang w:eastAsia="en-GB"/>
        </w:rPr>
      </w:pPr>
      <w:r w:rsidRPr="00822F7B">
        <w:rPr>
          <w:rFonts w:ascii="Times New Roman" w:hAnsi="Times New Roman" w:cs="Times New Roman"/>
          <w:b/>
          <w:bCs/>
          <w:color w:val="000000" w:themeColor="text1"/>
          <w:sz w:val="32"/>
          <w:szCs w:val="32"/>
          <w:lang w:eastAsia="en-GB"/>
        </w:rPr>
        <w:t>ASPRI SPIRITS LIMITED</w:t>
      </w:r>
    </w:p>
    <w:p w14:paraId="3676F04E" w14:textId="31FA1C02" w:rsidR="005C42C1" w:rsidRPr="00822F7B" w:rsidRDefault="005C42C1" w:rsidP="00F500DE">
      <w:pPr>
        <w:spacing w:after="0" w:line="240" w:lineRule="auto"/>
        <w:jc w:val="center"/>
        <w:rPr>
          <w:rFonts w:ascii="Times New Roman" w:hAnsi="Times New Roman" w:cs="Times New Roman"/>
          <w:i/>
          <w:iCs/>
          <w:noProof/>
          <w:color w:val="000000" w:themeColor="text1"/>
          <w:sz w:val="32"/>
          <w:szCs w:val="32"/>
          <w:highlight w:val="yellow"/>
        </w:rPr>
      </w:pPr>
      <w:r w:rsidRPr="00822F7B">
        <w:rPr>
          <w:rFonts w:ascii="Times New Roman" w:hAnsi="Times New Roman" w:cs="Times New Roman"/>
          <w:color w:val="000000" w:themeColor="text1"/>
          <w:sz w:val="32"/>
          <w:szCs w:val="32"/>
          <w:lang w:eastAsia="en-GB"/>
        </w:rPr>
        <w:t>(FORMERLY KNOWN AS ASPRI SPIRITS PRIVATE LIMITED)</w:t>
      </w:r>
    </w:p>
    <w:p w14:paraId="0779D9BD" w14:textId="77777777" w:rsidR="0000252C" w:rsidRPr="00822F7B" w:rsidRDefault="0000252C" w:rsidP="00F500DE">
      <w:pPr>
        <w:spacing w:after="0" w:line="240" w:lineRule="auto"/>
        <w:rPr>
          <w:rFonts w:ascii="Times New Roman" w:hAnsi="Times New Roman" w:cs="Times New Roman"/>
          <w:i/>
          <w:iCs/>
          <w:noProof/>
          <w:color w:val="000000" w:themeColor="text1"/>
          <w:sz w:val="32"/>
          <w:szCs w:val="32"/>
          <w:highlight w:val="yellow"/>
        </w:rPr>
      </w:pPr>
    </w:p>
    <w:p w14:paraId="70E550AA" w14:textId="6A118C7F" w:rsidR="007F7CEA" w:rsidRPr="00D546C2" w:rsidRDefault="00D546C2" w:rsidP="00F500DE">
      <w:pPr>
        <w:spacing w:after="0" w:line="240" w:lineRule="auto"/>
        <w:jc w:val="center"/>
        <w:rPr>
          <w:rFonts w:ascii="Times New Roman" w:hAnsi="Times New Roman" w:cs="Times New Roman"/>
          <w:b/>
          <w:bCs/>
          <w:color w:val="000000" w:themeColor="text1"/>
          <w:sz w:val="32"/>
          <w:szCs w:val="32"/>
        </w:rPr>
      </w:pPr>
      <w:r w:rsidRPr="00D546C2">
        <w:rPr>
          <w:rFonts w:ascii="Times New Roman" w:hAnsi="Times New Roman" w:cs="Times New Roman"/>
          <w:b/>
          <w:bCs/>
          <w:sz w:val="32"/>
          <w:szCs w:val="32"/>
        </w:rPr>
        <w:t>CODE OF CONDUCT FOR BOARD MEMBERS AND SENIOR MANAGEMENT PERSONNEL</w:t>
      </w:r>
    </w:p>
    <w:p w14:paraId="4C324BA7" w14:textId="408D14CB"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7F638263" w14:textId="278E1D95"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12119C4C" w14:textId="493E79DC"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7CD5DB5D" w14:textId="334D74F3"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3D8C52FD" w14:textId="3E47D08F" w:rsidR="007F7CEA" w:rsidRDefault="007F7CEA" w:rsidP="00F500DE">
      <w:pPr>
        <w:spacing w:after="0" w:line="240" w:lineRule="auto"/>
        <w:jc w:val="center"/>
        <w:rPr>
          <w:rFonts w:ascii="Times New Roman" w:hAnsi="Times New Roman" w:cs="Times New Roman"/>
          <w:b/>
          <w:bCs/>
          <w:color w:val="000000" w:themeColor="text1"/>
          <w:sz w:val="32"/>
          <w:szCs w:val="32"/>
        </w:rPr>
      </w:pPr>
    </w:p>
    <w:p w14:paraId="6418D16B" w14:textId="2726DD0D"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18FAF3C6" w14:textId="6E66A14F"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72473E3F" w14:textId="322BDC1E"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57A82DA9" w14:textId="69EC802A"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30FDA7F2" w14:textId="0E20BCD8"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18F95A5A" w14:textId="310BE4CB"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30551F22" w14:textId="4C981798"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01CDFD8F" w14:textId="56851A89" w:rsidR="00D546C2" w:rsidRDefault="00D546C2" w:rsidP="00F500DE">
      <w:pPr>
        <w:spacing w:after="0" w:line="240" w:lineRule="auto"/>
        <w:jc w:val="center"/>
        <w:rPr>
          <w:rFonts w:ascii="Times New Roman" w:hAnsi="Times New Roman" w:cs="Times New Roman"/>
          <w:b/>
          <w:bCs/>
          <w:color w:val="000000" w:themeColor="text1"/>
          <w:sz w:val="32"/>
          <w:szCs w:val="32"/>
        </w:rPr>
      </w:pPr>
    </w:p>
    <w:p w14:paraId="4B57CD77" w14:textId="77777777" w:rsidR="00D546C2" w:rsidRPr="00822F7B" w:rsidRDefault="00D546C2" w:rsidP="00F500DE">
      <w:pPr>
        <w:spacing w:after="0" w:line="240" w:lineRule="auto"/>
        <w:jc w:val="center"/>
        <w:rPr>
          <w:rFonts w:ascii="Times New Roman" w:hAnsi="Times New Roman" w:cs="Times New Roman"/>
          <w:b/>
          <w:bCs/>
          <w:color w:val="000000" w:themeColor="text1"/>
          <w:sz w:val="32"/>
          <w:szCs w:val="32"/>
        </w:rPr>
      </w:pPr>
    </w:p>
    <w:p w14:paraId="1CC1CD44" w14:textId="77777777"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1AEF0C85" w14:textId="5FC00642"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407B6DE8" w14:textId="77777777" w:rsidR="007F7CEA" w:rsidRPr="00822F7B" w:rsidRDefault="007F7CEA" w:rsidP="00F500DE">
      <w:pPr>
        <w:spacing w:after="0" w:line="240" w:lineRule="auto"/>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Version History</w:t>
      </w:r>
    </w:p>
    <w:tbl>
      <w:tblPr>
        <w:tblStyle w:val="TableGrid"/>
        <w:tblW w:w="0" w:type="auto"/>
        <w:tblLook w:val="04A0" w:firstRow="1" w:lastRow="0" w:firstColumn="1" w:lastColumn="0" w:noHBand="0" w:noVBand="1"/>
      </w:tblPr>
      <w:tblGrid>
        <w:gridCol w:w="4449"/>
        <w:gridCol w:w="4449"/>
      </w:tblGrid>
      <w:tr w:rsidR="00822F7B" w:rsidRPr="00822F7B" w14:paraId="0098865F" w14:textId="77777777" w:rsidTr="0029140F">
        <w:tc>
          <w:tcPr>
            <w:tcW w:w="4449" w:type="dxa"/>
          </w:tcPr>
          <w:p w14:paraId="5A342F7A"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Document Title</w:t>
            </w:r>
          </w:p>
        </w:tc>
        <w:tc>
          <w:tcPr>
            <w:tcW w:w="4449" w:type="dxa"/>
          </w:tcPr>
          <w:p w14:paraId="1F0E3F21" w14:textId="6C72EA43" w:rsidR="007F7CEA" w:rsidRPr="00D546C2" w:rsidRDefault="00D546C2" w:rsidP="00F500DE">
            <w:pPr>
              <w:jc w:val="center"/>
              <w:rPr>
                <w:rFonts w:ascii="Times New Roman" w:hAnsi="Times New Roman" w:cs="Times New Roman"/>
                <w:b/>
                <w:bCs/>
                <w:color w:val="000000" w:themeColor="text1"/>
              </w:rPr>
            </w:pPr>
            <w:r w:rsidRPr="00D546C2">
              <w:rPr>
                <w:rFonts w:ascii="Times New Roman" w:hAnsi="Times New Roman" w:cs="Times New Roman"/>
                <w:b/>
                <w:bCs/>
                <w:szCs w:val="24"/>
              </w:rPr>
              <w:t>Code of Conduct for Board Members and Senior Management Personnel</w:t>
            </w:r>
          </w:p>
        </w:tc>
      </w:tr>
      <w:tr w:rsidR="00822F7B" w:rsidRPr="00822F7B" w14:paraId="358123DD" w14:textId="77777777" w:rsidTr="0029140F">
        <w:tc>
          <w:tcPr>
            <w:tcW w:w="4449" w:type="dxa"/>
          </w:tcPr>
          <w:p w14:paraId="76679285"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Version</w:t>
            </w:r>
          </w:p>
        </w:tc>
        <w:tc>
          <w:tcPr>
            <w:tcW w:w="4449" w:type="dxa"/>
          </w:tcPr>
          <w:p w14:paraId="7E6CF85E"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1.0</w:t>
            </w:r>
          </w:p>
        </w:tc>
      </w:tr>
      <w:tr w:rsidR="00822F7B" w:rsidRPr="00822F7B" w14:paraId="5AA200DC" w14:textId="77777777" w:rsidTr="0029140F">
        <w:tc>
          <w:tcPr>
            <w:tcW w:w="4449" w:type="dxa"/>
          </w:tcPr>
          <w:p w14:paraId="3649968C"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Effective Date</w:t>
            </w:r>
          </w:p>
        </w:tc>
        <w:tc>
          <w:tcPr>
            <w:tcW w:w="4449" w:type="dxa"/>
          </w:tcPr>
          <w:p w14:paraId="40215AB7" w14:textId="77777777" w:rsidR="007F7CEA" w:rsidRPr="00822F7B" w:rsidRDefault="007F7CEA" w:rsidP="00F500DE">
            <w:pPr>
              <w:jc w:val="center"/>
              <w:rPr>
                <w:rFonts w:ascii="Times New Roman" w:hAnsi="Times New Roman" w:cs="Times New Roman"/>
                <w:b/>
                <w:bCs/>
                <w:color w:val="000000" w:themeColor="text1"/>
              </w:rPr>
            </w:pPr>
          </w:p>
        </w:tc>
      </w:tr>
      <w:tr w:rsidR="007F7CEA" w:rsidRPr="00822F7B" w14:paraId="20E8DC52" w14:textId="77777777" w:rsidTr="0029140F">
        <w:tc>
          <w:tcPr>
            <w:tcW w:w="4449" w:type="dxa"/>
          </w:tcPr>
          <w:p w14:paraId="1407E4B9"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Document Approved by</w:t>
            </w:r>
          </w:p>
        </w:tc>
        <w:tc>
          <w:tcPr>
            <w:tcW w:w="4449" w:type="dxa"/>
          </w:tcPr>
          <w:p w14:paraId="0DDE36CC" w14:textId="77777777" w:rsidR="007F7CEA" w:rsidRPr="00822F7B" w:rsidRDefault="007F7CEA" w:rsidP="00F500DE">
            <w:pPr>
              <w:jc w:val="center"/>
              <w:rPr>
                <w:rFonts w:ascii="Times New Roman" w:hAnsi="Times New Roman" w:cs="Times New Roman"/>
                <w:b/>
                <w:bCs/>
                <w:color w:val="000000" w:themeColor="text1"/>
              </w:rPr>
            </w:pPr>
            <w:r w:rsidRPr="00822F7B">
              <w:rPr>
                <w:rFonts w:ascii="Times New Roman" w:hAnsi="Times New Roman" w:cs="Times New Roman"/>
                <w:b/>
                <w:bCs/>
                <w:color w:val="000000" w:themeColor="text1"/>
              </w:rPr>
              <w:t>Board of Directors</w:t>
            </w:r>
          </w:p>
        </w:tc>
      </w:tr>
    </w:tbl>
    <w:p w14:paraId="64BCF7CD" w14:textId="77777777" w:rsidR="007F7CEA" w:rsidRPr="00822F7B" w:rsidRDefault="007F7CEA" w:rsidP="00F500DE">
      <w:pPr>
        <w:spacing w:after="0" w:line="240" w:lineRule="auto"/>
        <w:jc w:val="center"/>
        <w:rPr>
          <w:rFonts w:ascii="Times New Roman" w:hAnsi="Times New Roman" w:cs="Times New Roman"/>
          <w:b/>
          <w:bCs/>
          <w:color w:val="000000" w:themeColor="text1"/>
          <w:sz w:val="32"/>
          <w:szCs w:val="32"/>
        </w:rPr>
      </w:pPr>
    </w:p>
    <w:p w14:paraId="7BCA5FCD" w14:textId="77777777" w:rsidR="007F28B3" w:rsidRDefault="00D546C2" w:rsidP="007F28B3">
      <w:pPr>
        <w:pStyle w:val="NormalWeb"/>
        <w:pBdr>
          <w:bottom w:val="single" w:sz="6" w:space="1" w:color="auto"/>
        </w:pBdr>
        <w:spacing w:before="0" w:beforeAutospacing="0" w:after="0" w:afterAutospacing="0"/>
        <w:jc w:val="center"/>
        <w:rPr>
          <w:b/>
          <w:bCs/>
          <w:spacing w:val="20"/>
          <w:sz w:val="22"/>
          <w:szCs w:val="22"/>
        </w:rPr>
      </w:pPr>
      <w:r w:rsidRPr="00D546C2">
        <w:rPr>
          <w:b/>
          <w:bCs/>
          <w:spacing w:val="20"/>
          <w:sz w:val="22"/>
          <w:szCs w:val="22"/>
        </w:rPr>
        <w:lastRenderedPageBreak/>
        <w:t xml:space="preserve">CODE OF CONDUCT FOR BOARD MEMBERS AND SENIOR </w:t>
      </w:r>
    </w:p>
    <w:p w14:paraId="4F9FE7E2" w14:textId="0C2B7F96" w:rsidR="00D546C2" w:rsidRPr="00D546C2" w:rsidRDefault="00D546C2" w:rsidP="007F28B3">
      <w:pPr>
        <w:pStyle w:val="NormalWeb"/>
        <w:pBdr>
          <w:bottom w:val="single" w:sz="6" w:space="1" w:color="auto"/>
        </w:pBdr>
        <w:spacing w:before="0" w:beforeAutospacing="0" w:after="0" w:afterAutospacing="0"/>
        <w:jc w:val="center"/>
        <w:rPr>
          <w:b/>
          <w:bCs/>
          <w:i/>
          <w:spacing w:val="20"/>
          <w:sz w:val="22"/>
          <w:szCs w:val="22"/>
        </w:rPr>
      </w:pPr>
      <w:r w:rsidRPr="00D546C2">
        <w:rPr>
          <w:b/>
          <w:bCs/>
          <w:spacing w:val="20"/>
          <w:sz w:val="22"/>
          <w:szCs w:val="22"/>
        </w:rPr>
        <w:t>MANAGEMENT PERSONNEL (THE “CODE”)</w:t>
      </w:r>
    </w:p>
    <w:p w14:paraId="1287C89D" w14:textId="77777777" w:rsidR="00D546C2" w:rsidRPr="00D546C2" w:rsidRDefault="00D546C2" w:rsidP="00D546C2">
      <w:pPr>
        <w:pStyle w:val="NormalWeb"/>
        <w:spacing w:before="0" w:beforeAutospacing="0" w:after="0" w:afterAutospacing="0"/>
        <w:ind w:left="360"/>
        <w:jc w:val="both"/>
        <w:rPr>
          <w:spacing w:val="20"/>
          <w:sz w:val="22"/>
          <w:szCs w:val="22"/>
        </w:rPr>
      </w:pPr>
    </w:p>
    <w:p w14:paraId="5E782B5A" w14:textId="38864813" w:rsidR="00D546C2" w:rsidRPr="00D546C2" w:rsidRDefault="00D546C2" w:rsidP="00D546C2">
      <w:pPr>
        <w:pStyle w:val="NormalWeb"/>
        <w:numPr>
          <w:ilvl w:val="0"/>
          <w:numId w:val="24"/>
        </w:numPr>
        <w:tabs>
          <w:tab w:val="clear" w:pos="720"/>
        </w:tabs>
        <w:spacing w:before="0" w:beforeAutospacing="0" w:after="0" w:afterAutospacing="0"/>
        <w:ind w:left="360" w:hanging="218"/>
        <w:jc w:val="both"/>
        <w:rPr>
          <w:spacing w:val="20"/>
          <w:sz w:val="22"/>
          <w:szCs w:val="22"/>
        </w:rPr>
      </w:pPr>
      <w:r w:rsidRPr="00D546C2">
        <w:rPr>
          <w:b/>
          <w:bCs/>
          <w:spacing w:val="20"/>
          <w:sz w:val="22"/>
          <w:szCs w:val="22"/>
        </w:rPr>
        <w:t>INTRODUCTION</w:t>
      </w:r>
      <w:r w:rsidRPr="00D546C2">
        <w:rPr>
          <w:spacing w:val="20"/>
          <w:sz w:val="22"/>
          <w:szCs w:val="22"/>
        </w:rPr>
        <w:t xml:space="preserve"> </w:t>
      </w:r>
    </w:p>
    <w:p w14:paraId="55307EB5" w14:textId="77777777" w:rsidR="00D546C2" w:rsidRPr="00D546C2" w:rsidRDefault="00D546C2" w:rsidP="00D546C2">
      <w:pPr>
        <w:pStyle w:val="NormalWeb"/>
        <w:spacing w:before="0" w:beforeAutospacing="0" w:after="0" w:afterAutospacing="0"/>
        <w:jc w:val="both"/>
        <w:rPr>
          <w:spacing w:val="20"/>
          <w:sz w:val="22"/>
          <w:szCs w:val="22"/>
        </w:rPr>
      </w:pPr>
    </w:p>
    <w:p w14:paraId="5E18D886" w14:textId="77777777" w:rsidR="00D546C2" w:rsidRDefault="00D546C2" w:rsidP="00D546C2">
      <w:pPr>
        <w:autoSpaceDE w:val="0"/>
        <w:autoSpaceDN w:val="0"/>
        <w:adjustRightInd w:val="0"/>
        <w:spacing w:after="0" w:line="240" w:lineRule="auto"/>
        <w:jc w:val="both"/>
        <w:rPr>
          <w:rFonts w:ascii="Times New Roman" w:eastAsia="Calibri" w:hAnsi="Times New Roman" w:cs="Times New Roman"/>
        </w:rPr>
      </w:pPr>
      <w:r w:rsidRPr="00D546C2">
        <w:rPr>
          <w:rFonts w:ascii="Times New Roman" w:hAnsi="Times New Roman" w:cs="Times New Roman"/>
        </w:rPr>
        <w:t>Regulation 17(5) of the Securities and Exchange Board of India (Listing Obligations and Disclosure Requirements) Regulations, 2015 requires the Board of Directors to lay down a Code of Conduct for all members of the Board of Directors and Senior Management of the listed entity. The code of conduct shall suitably incorporate the duties of independent directors as laid down in Section 149 and “Schedule IV - Code for Independent Directors" and any other provisions of Companies Act, 2013 as applicable.</w:t>
      </w:r>
      <w:r w:rsidRPr="00D546C2">
        <w:rPr>
          <w:rFonts w:ascii="Times New Roman" w:eastAsia="Calibri" w:hAnsi="Times New Roman" w:cs="Times New Roman"/>
        </w:rPr>
        <w:t xml:space="preserve"> The Chief Financial Officer (“</w:t>
      </w:r>
      <w:r w:rsidRPr="00D546C2">
        <w:rPr>
          <w:rFonts w:ascii="Times New Roman" w:eastAsia="Calibri" w:hAnsi="Times New Roman" w:cs="Times New Roman"/>
          <w:b/>
        </w:rPr>
        <w:t>CFO</w:t>
      </w:r>
      <w:r w:rsidRPr="00D546C2">
        <w:rPr>
          <w:rFonts w:ascii="Times New Roman" w:eastAsia="Calibri" w:hAnsi="Times New Roman" w:cs="Times New Roman"/>
        </w:rPr>
        <w:t>”) or any other officials who hold powers, duties and responsibilities of a CFO are required to certify every year that there are, to the best of their/ his knowledge and belief, no transactions entered into by the listed entity during the year which are fraudulent, illegal or violate this Code.</w:t>
      </w:r>
    </w:p>
    <w:p w14:paraId="3BF45C03" w14:textId="77777777" w:rsidR="00D546C2" w:rsidRDefault="00D546C2" w:rsidP="00D546C2">
      <w:pPr>
        <w:autoSpaceDE w:val="0"/>
        <w:autoSpaceDN w:val="0"/>
        <w:adjustRightInd w:val="0"/>
        <w:spacing w:after="0" w:line="240" w:lineRule="auto"/>
        <w:jc w:val="both"/>
        <w:rPr>
          <w:rFonts w:ascii="Times New Roman" w:eastAsia="Calibri" w:hAnsi="Times New Roman" w:cs="Times New Roman"/>
        </w:rPr>
      </w:pPr>
    </w:p>
    <w:p w14:paraId="50558D87" w14:textId="0F188724" w:rsidR="00D546C2" w:rsidRPr="00D546C2" w:rsidRDefault="00D546C2" w:rsidP="00D546C2">
      <w:pPr>
        <w:autoSpaceDE w:val="0"/>
        <w:autoSpaceDN w:val="0"/>
        <w:adjustRightInd w:val="0"/>
        <w:spacing w:after="0" w:line="240" w:lineRule="auto"/>
        <w:jc w:val="both"/>
        <w:rPr>
          <w:rFonts w:ascii="Times New Roman" w:eastAsia="Calibri" w:hAnsi="Times New Roman" w:cs="Times New Roman"/>
        </w:rPr>
      </w:pPr>
      <w:proofErr w:type="spellStart"/>
      <w:r>
        <w:rPr>
          <w:rFonts w:ascii="Times New Roman" w:hAnsi="Times New Roman" w:cs="Times New Roman"/>
        </w:rPr>
        <w:t>Aspri</w:t>
      </w:r>
      <w:proofErr w:type="spellEnd"/>
      <w:r>
        <w:rPr>
          <w:rFonts w:ascii="Times New Roman" w:hAnsi="Times New Roman" w:cs="Times New Roman"/>
        </w:rPr>
        <w:t xml:space="preserve"> Spirits </w:t>
      </w:r>
      <w:r w:rsidRPr="00D546C2">
        <w:rPr>
          <w:rFonts w:ascii="Times New Roman" w:hAnsi="Times New Roman" w:cs="Times New Roman"/>
        </w:rPr>
        <w:t>Limited (“the Company”) is committed to being an ethical and responsible member of the business communities in which it operates. The Company always endeavors to ensure that highest standards of honesty, integrity and ethics are maintained. While the Company has instituted a general Code of Conduct applicable to all employees, this Code provides fundamental and broad general standards for the Company, particularly for its Directors and Senior Management Personnel.</w:t>
      </w:r>
    </w:p>
    <w:p w14:paraId="7D234E2E" w14:textId="77777777" w:rsidR="00D546C2" w:rsidRPr="00D546C2" w:rsidRDefault="00D546C2" w:rsidP="00D546C2">
      <w:pPr>
        <w:pStyle w:val="NormalWeb"/>
        <w:spacing w:before="0" w:beforeAutospacing="0" w:after="0" w:afterAutospacing="0"/>
        <w:ind w:left="360"/>
        <w:jc w:val="both"/>
        <w:rPr>
          <w:rFonts w:eastAsiaTheme="minorHAnsi"/>
          <w:sz w:val="22"/>
          <w:szCs w:val="22"/>
          <w:lang w:val="en-IN"/>
        </w:rPr>
      </w:pPr>
    </w:p>
    <w:p w14:paraId="4E7B2841" w14:textId="77777777" w:rsidR="00D546C2" w:rsidRPr="00D546C2" w:rsidRDefault="00D546C2" w:rsidP="00D546C2">
      <w:pPr>
        <w:pStyle w:val="NormalWeb"/>
        <w:numPr>
          <w:ilvl w:val="0"/>
          <w:numId w:val="25"/>
        </w:numPr>
        <w:tabs>
          <w:tab w:val="clear" w:pos="720"/>
        </w:tabs>
        <w:spacing w:before="0" w:beforeAutospacing="0" w:after="0" w:afterAutospacing="0"/>
        <w:ind w:left="360"/>
        <w:jc w:val="both"/>
        <w:rPr>
          <w:rFonts w:eastAsiaTheme="minorHAnsi"/>
          <w:sz w:val="22"/>
          <w:szCs w:val="22"/>
          <w:lang w:val="en-IN"/>
        </w:rPr>
      </w:pPr>
      <w:r w:rsidRPr="00D546C2">
        <w:rPr>
          <w:rFonts w:eastAsiaTheme="minorHAnsi"/>
          <w:sz w:val="22"/>
          <w:szCs w:val="22"/>
          <w:lang w:val="en-IN"/>
        </w:rPr>
        <w:t>The Company shall operate within all applicable laws and regulations of the land. The Board and the Directors shall act in accordance with powers granted to them by the Articles of Association. The duty of the Directors is to act bona-fide in the Company’s interest, to the best of their ability to use the powers and information available to them for proper purposes and not for any collateral purpose. The Directors take care that the Company’s senior executives exercise due care and diligence, and shall have regard to interests of all stakeholders and essentially for the benefit of all its shareholders.</w:t>
      </w:r>
    </w:p>
    <w:p w14:paraId="65C43508"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33335191" w14:textId="77777777" w:rsidR="00D546C2" w:rsidRPr="00D546C2" w:rsidRDefault="00D546C2" w:rsidP="00D546C2">
      <w:pPr>
        <w:pStyle w:val="NormalWeb"/>
        <w:numPr>
          <w:ilvl w:val="0"/>
          <w:numId w:val="25"/>
        </w:numPr>
        <w:tabs>
          <w:tab w:val="clear" w:pos="720"/>
        </w:tabs>
        <w:spacing w:before="0" w:beforeAutospacing="0" w:after="0" w:afterAutospacing="0"/>
        <w:ind w:left="360"/>
        <w:jc w:val="both"/>
        <w:rPr>
          <w:rFonts w:eastAsiaTheme="minorHAnsi"/>
          <w:sz w:val="22"/>
          <w:szCs w:val="22"/>
          <w:lang w:val="en-IN"/>
        </w:rPr>
      </w:pPr>
      <w:r w:rsidRPr="00D546C2">
        <w:rPr>
          <w:rFonts w:eastAsiaTheme="minorHAnsi"/>
          <w:sz w:val="22"/>
          <w:szCs w:val="22"/>
          <w:lang w:val="en-IN"/>
        </w:rPr>
        <w:t>The Board shall meet regularly, maintain effective control over the Company and monitor the executive management. The Board’s prime attention shall be on strategic issues and their approval, policy and control, delegation of powers, specifying issues that remain in the Board’s domain and in defining the role of the management.</w:t>
      </w:r>
    </w:p>
    <w:p w14:paraId="52CD0376"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1E0AB344" w14:textId="77777777" w:rsidR="00D546C2" w:rsidRPr="00D546C2" w:rsidRDefault="00D546C2" w:rsidP="00D546C2">
      <w:pPr>
        <w:pStyle w:val="NormalWeb"/>
        <w:numPr>
          <w:ilvl w:val="0"/>
          <w:numId w:val="25"/>
        </w:numPr>
        <w:tabs>
          <w:tab w:val="clear" w:pos="720"/>
        </w:tabs>
        <w:spacing w:before="0" w:beforeAutospacing="0" w:after="0" w:afterAutospacing="0"/>
        <w:ind w:left="360"/>
        <w:jc w:val="both"/>
        <w:rPr>
          <w:rFonts w:eastAsiaTheme="minorHAnsi"/>
          <w:sz w:val="22"/>
          <w:szCs w:val="22"/>
          <w:lang w:val="en-IN"/>
        </w:rPr>
      </w:pPr>
      <w:r w:rsidRPr="00D546C2">
        <w:rPr>
          <w:rFonts w:eastAsiaTheme="minorHAnsi"/>
          <w:sz w:val="22"/>
          <w:szCs w:val="22"/>
          <w:lang w:val="en-IN"/>
        </w:rPr>
        <w:t>The Directors and Senior Management Personnel shall conduct business and develop its relationships in a dignified, honest and responsible manner. The Management intends that it shall be progressive, competent and trustworthy, creating and enhancing value for stakeholders of the Company. Integrity, transparency and accountability should be highlights of all operations of the Company.</w:t>
      </w:r>
    </w:p>
    <w:p w14:paraId="1B8BF2AD"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62E98873" w14:textId="77777777" w:rsidR="00D546C2" w:rsidRPr="00D546C2" w:rsidRDefault="00D546C2" w:rsidP="00D546C2">
      <w:pPr>
        <w:pStyle w:val="NormalWeb"/>
        <w:numPr>
          <w:ilvl w:val="0"/>
          <w:numId w:val="25"/>
        </w:numPr>
        <w:tabs>
          <w:tab w:val="clear" w:pos="720"/>
        </w:tabs>
        <w:spacing w:before="0" w:beforeAutospacing="0" w:after="0" w:afterAutospacing="0"/>
        <w:ind w:left="360"/>
        <w:jc w:val="both"/>
        <w:rPr>
          <w:rFonts w:eastAsiaTheme="minorHAnsi"/>
          <w:sz w:val="22"/>
          <w:szCs w:val="22"/>
          <w:lang w:val="en-IN"/>
        </w:rPr>
      </w:pPr>
      <w:r w:rsidRPr="00D546C2">
        <w:rPr>
          <w:rFonts w:eastAsiaTheme="minorHAnsi"/>
          <w:sz w:val="22"/>
          <w:szCs w:val="22"/>
          <w:lang w:val="en-IN"/>
        </w:rPr>
        <w:t>This Code is essentially a set of values and principles expected to be maintained and to serve as a guideline to corporate and individual behavior in conduct of business and discharge of duties of all concerned. The underlying values reflected in the various codes followed by the Company are accountability, compliance, credibility, fairness, honesty, and mutual respect. It must be recognized that corporate integrity is dependent on individual integrity. As in any area of ethics, individual discretion and thought about the implicit value system is needed.</w:t>
      </w:r>
    </w:p>
    <w:p w14:paraId="4CC2F227"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6DD0994F" w14:textId="77777777" w:rsidR="00D546C2" w:rsidRPr="00D546C2" w:rsidRDefault="00D546C2" w:rsidP="00D546C2">
      <w:pPr>
        <w:pStyle w:val="NormalWeb"/>
        <w:numPr>
          <w:ilvl w:val="0"/>
          <w:numId w:val="24"/>
        </w:numPr>
        <w:tabs>
          <w:tab w:val="clear" w:pos="720"/>
        </w:tabs>
        <w:spacing w:before="0" w:beforeAutospacing="0" w:after="0" w:afterAutospacing="0"/>
        <w:ind w:left="360" w:hanging="218"/>
        <w:jc w:val="both"/>
        <w:rPr>
          <w:rFonts w:eastAsiaTheme="minorHAnsi"/>
          <w:b/>
          <w:bCs/>
          <w:sz w:val="22"/>
          <w:szCs w:val="22"/>
          <w:lang w:val="en-IN"/>
        </w:rPr>
      </w:pPr>
      <w:r w:rsidRPr="00D546C2">
        <w:rPr>
          <w:rFonts w:eastAsiaTheme="minorHAnsi"/>
          <w:b/>
          <w:bCs/>
          <w:sz w:val="22"/>
          <w:szCs w:val="22"/>
          <w:lang w:val="en-IN"/>
        </w:rPr>
        <w:t>DEFINITIONS</w:t>
      </w:r>
      <w:r w:rsidRPr="00D546C2">
        <w:rPr>
          <w:rFonts w:eastAsiaTheme="minorHAnsi"/>
          <w:b/>
          <w:bCs/>
          <w:sz w:val="22"/>
          <w:szCs w:val="22"/>
          <w:lang w:val="en-IN"/>
        </w:rPr>
        <w:br/>
      </w:r>
    </w:p>
    <w:p w14:paraId="76964F0D" w14:textId="77777777" w:rsidR="00D546C2" w:rsidRPr="00D546C2" w:rsidRDefault="00D546C2" w:rsidP="00D546C2">
      <w:pPr>
        <w:spacing w:after="0" w:line="240" w:lineRule="auto"/>
        <w:contextualSpacing/>
        <w:jc w:val="both"/>
        <w:rPr>
          <w:rFonts w:ascii="Times New Roman" w:hAnsi="Times New Roman" w:cs="Times New Roman"/>
        </w:rPr>
      </w:pPr>
      <w:r w:rsidRPr="00D546C2">
        <w:rPr>
          <w:rFonts w:ascii="Times New Roman" w:hAnsi="Times New Roman" w:cs="Times New Roman"/>
        </w:rPr>
        <w:t>“Act” means the Companies Act, 2013 and the Rules made thereunder including any amendment thereof.</w:t>
      </w:r>
    </w:p>
    <w:p w14:paraId="7F63A087" w14:textId="77777777" w:rsidR="00D546C2" w:rsidRPr="00D546C2" w:rsidRDefault="00D546C2" w:rsidP="00D546C2">
      <w:pPr>
        <w:spacing w:after="0" w:line="240" w:lineRule="auto"/>
        <w:contextualSpacing/>
        <w:jc w:val="both"/>
        <w:rPr>
          <w:rFonts w:ascii="Times New Roman" w:hAnsi="Times New Roman" w:cs="Times New Roman"/>
        </w:rPr>
      </w:pPr>
    </w:p>
    <w:p w14:paraId="2C125028" w14:textId="77777777" w:rsidR="00D546C2" w:rsidRPr="00D546C2" w:rsidRDefault="00D546C2" w:rsidP="00D546C2">
      <w:pPr>
        <w:spacing w:after="0" w:line="240" w:lineRule="auto"/>
        <w:contextualSpacing/>
        <w:jc w:val="both"/>
        <w:rPr>
          <w:rFonts w:ascii="Times New Roman" w:hAnsi="Times New Roman" w:cs="Times New Roman"/>
        </w:rPr>
      </w:pPr>
      <w:r w:rsidRPr="00D546C2">
        <w:rPr>
          <w:rFonts w:ascii="Times New Roman" w:hAnsi="Times New Roman" w:cs="Times New Roman"/>
        </w:rPr>
        <w:t xml:space="preserve">“Confidentiality Information” means any information concerning the Company’s business, its customers, suppliers etc., which is not in the public domain and to which the Directors and Senior Management personnel have access or possess such information, must be considered confidential and held in confidence, unless authorized to do so and when disclosure is required as a matter of law. </w:t>
      </w:r>
    </w:p>
    <w:p w14:paraId="5599E4C6" w14:textId="77777777" w:rsidR="00D546C2" w:rsidRPr="00D546C2" w:rsidRDefault="00D546C2" w:rsidP="00D546C2">
      <w:pPr>
        <w:spacing w:after="0" w:line="240" w:lineRule="auto"/>
        <w:contextualSpacing/>
        <w:jc w:val="both"/>
        <w:rPr>
          <w:rFonts w:ascii="Times New Roman" w:hAnsi="Times New Roman" w:cs="Times New Roman"/>
        </w:rPr>
      </w:pPr>
    </w:p>
    <w:p w14:paraId="0BEA5C65" w14:textId="77777777" w:rsidR="00D546C2" w:rsidRPr="00D546C2" w:rsidRDefault="00D546C2" w:rsidP="00D546C2">
      <w:pPr>
        <w:spacing w:after="0" w:line="240" w:lineRule="auto"/>
        <w:contextualSpacing/>
        <w:jc w:val="both"/>
        <w:rPr>
          <w:rFonts w:ascii="Times New Roman" w:hAnsi="Times New Roman" w:cs="Times New Roman"/>
        </w:rPr>
      </w:pPr>
      <w:r w:rsidRPr="00D546C2">
        <w:rPr>
          <w:rFonts w:ascii="Times New Roman" w:hAnsi="Times New Roman" w:cs="Times New Roman"/>
        </w:rPr>
        <w:t xml:space="preserve">Examples of confidential information include but are not restricted to: </w:t>
      </w:r>
    </w:p>
    <w:p w14:paraId="38E747B6" w14:textId="77777777" w:rsidR="00D546C2" w:rsidRPr="00D546C2" w:rsidRDefault="00D546C2" w:rsidP="00D546C2">
      <w:pPr>
        <w:spacing w:after="0" w:line="240" w:lineRule="auto"/>
        <w:contextualSpacing/>
        <w:jc w:val="both"/>
        <w:rPr>
          <w:rFonts w:ascii="Times New Roman" w:hAnsi="Times New Roman" w:cs="Times New Roman"/>
        </w:rPr>
      </w:pPr>
      <w:r w:rsidRPr="00D546C2">
        <w:rPr>
          <w:rFonts w:ascii="Times New Roman" w:hAnsi="Times New Roman" w:cs="Times New Roman"/>
        </w:rPr>
        <w:sym w:font="Symbol" w:char="F0B7"/>
      </w:r>
      <w:r w:rsidRPr="00D546C2">
        <w:rPr>
          <w:rFonts w:ascii="Times New Roman" w:hAnsi="Times New Roman" w:cs="Times New Roman"/>
        </w:rPr>
        <w:t xml:space="preserve"> Information not yet released to the public </w:t>
      </w:r>
    </w:p>
    <w:p w14:paraId="1BB6F3BA" w14:textId="77777777" w:rsidR="00D546C2" w:rsidRPr="00D546C2" w:rsidRDefault="00D546C2" w:rsidP="00D546C2">
      <w:pPr>
        <w:spacing w:after="0" w:line="240" w:lineRule="auto"/>
        <w:contextualSpacing/>
        <w:jc w:val="both"/>
        <w:rPr>
          <w:rFonts w:ascii="Times New Roman" w:hAnsi="Times New Roman" w:cs="Times New Roman"/>
        </w:rPr>
      </w:pPr>
      <w:r w:rsidRPr="00D546C2">
        <w:rPr>
          <w:rFonts w:ascii="Times New Roman" w:hAnsi="Times New Roman" w:cs="Times New Roman"/>
        </w:rPr>
        <w:sym w:font="Symbol" w:char="F0B7"/>
      </w:r>
      <w:r w:rsidRPr="00D546C2">
        <w:rPr>
          <w:rFonts w:ascii="Times New Roman" w:hAnsi="Times New Roman" w:cs="Times New Roman"/>
        </w:rPr>
        <w:t xml:space="preserve"> Unpublished company strategy </w:t>
      </w:r>
    </w:p>
    <w:p w14:paraId="54B0DB8B" w14:textId="77777777" w:rsidR="00D546C2" w:rsidRPr="00D546C2" w:rsidRDefault="00D546C2" w:rsidP="00D546C2">
      <w:pPr>
        <w:spacing w:after="0" w:line="240" w:lineRule="auto"/>
        <w:contextualSpacing/>
        <w:jc w:val="both"/>
        <w:rPr>
          <w:rFonts w:ascii="Times New Roman" w:hAnsi="Times New Roman" w:cs="Times New Roman"/>
        </w:rPr>
      </w:pPr>
      <w:r w:rsidRPr="00D546C2">
        <w:rPr>
          <w:rFonts w:ascii="Times New Roman" w:hAnsi="Times New Roman" w:cs="Times New Roman"/>
        </w:rPr>
        <w:sym w:font="Symbol" w:char="F0B7"/>
      </w:r>
      <w:r w:rsidRPr="00D546C2">
        <w:rPr>
          <w:rFonts w:ascii="Times New Roman" w:hAnsi="Times New Roman" w:cs="Times New Roman"/>
        </w:rPr>
        <w:t xml:space="preserve"> Investments, planned mergers or acquisitions </w:t>
      </w:r>
    </w:p>
    <w:p w14:paraId="1FE34D72" w14:textId="77777777" w:rsidR="00D546C2" w:rsidRPr="00D546C2" w:rsidRDefault="00D546C2" w:rsidP="00D546C2">
      <w:pPr>
        <w:spacing w:after="0" w:line="240" w:lineRule="auto"/>
        <w:contextualSpacing/>
        <w:jc w:val="both"/>
        <w:rPr>
          <w:rFonts w:ascii="Times New Roman" w:hAnsi="Times New Roman" w:cs="Times New Roman"/>
        </w:rPr>
      </w:pPr>
      <w:r w:rsidRPr="00D546C2">
        <w:rPr>
          <w:rFonts w:ascii="Times New Roman" w:hAnsi="Times New Roman" w:cs="Times New Roman"/>
        </w:rPr>
        <w:sym w:font="Symbol" w:char="F0B7"/>
      </w:r>
      <w:r w:rsidRPr="00D546C2">
        <w:rPr>
          <w:rFonts w:ascii="Times New Roman" w:hAnsi="Times New Roman" w:cs="Times New Roman"/>
        </w:rPr>
        <w:t xml:space="preserve"> Information received from customers, suppliers or partners </w:t>
      </w:r>
    </w:p>
    <w:p w14:paraId="6E1EE21B" w14:textId="77777777" w:rsidR="00D546C2" w:rsidRPr="00D546C2" w:rsidRDefault="00D546C2" w:rsidP="00D546C2">
      <w:pPr>
        <w:spacing w:after="0" w:line="240" w:lineRule="auto"/>
        <w:contextualSpacing/>
        <w:jc w:val="both"/>
        <w:rPr>
          <w:rFonts w:ascii="Times New Roman" w:hAnsi="Times New Roman" w:cs="Times New Roman"/>
        </w:rPr>
      </w:pPr>
      <w:r w:rsidRPr="00D546C2">
        <w:rPr>
          <w:rFonts w:ascii="Times New Roman" w:hAnsi="Times New Roman" w:cs="Times New Roman"/>
        </w:rPr>
        <w:sym w:font="Symbol" w:char="F0B7"/>
      </w:r>
      <w:r w:rsidRPr="00D546C2">
        <w:rPr>
          <w:rFonts w:ascii="Times New Roman" w:hAnsi="Times New Roman" w:cs="Times New Roman"/>
        </w:rPr>
        <w:t xml:space="preserve"> Unpublished Financial data either actual or forecasted </w:t>
      </w:r>
    </w:p>
    <w:p w14:paraId="31D521E4" w14:textId="77777777" w:rsidR="00D546C2" w:rsidRPr="00D546C2" w:rsidRDefault="00D546C2" w:rsidP="00D546C2">
      <w:pPr>
        <w:spacing w:after="0" w:line="240" w:lineRule="auto"/>
        <w:contextualSpacing/>
        <w:jc w:val="both"/>
        <w:rPr>
          <w:rFonts w:ascii="Times New Roman" w:hAnsi="Times New Roman" w:cs="Times New Roman"/>
        </w:rPr>
      </w:pPr>
      <w:r w:rsidRPr="00D546C2">
        <w:rPr>
          <w:rFonts w:ascii="Times New Roman" w:hAnsi="Times New Roman" w:cs="Times New Roman"/>
        </w:rPr>
        <w:sym w:font="Symbol" w:char="F0B7"/>
      </w:r>
      <w:r w:rsidRPr="00D546C2">
        <w:rPr>
          <w:rFonts w:ascii="Times New Roman" w:hAnsi="Times New Roman" w:cs="Times New Roman"/>
        </w:rPr>
        <w:t xml:space="preserve"> Any other material information</w:t>
      </w:r>
    </w:p>
    <w:p w14:paraId="5881F9E0" w14:textId="77777777" w:rsidR="00D546C2" w:rsidRPr="00D546C2" w:rsidRDefault="00D546C2" w:rsidP="00D546C2">
      <w:pPr>
        <w:spacing w:after="0" w:line="240" w:lineRule="auto"/>
        <w:contextualSpacing/>
        <w:jc w:val="both"/>
        <w:rPr>
          <w:rFonts w:ascii="Times New Roman" w:hAnsi="Times New Roman" w:cs="Times New Roman"/>
        </w:rPr>
      </w:pPr>
    </w:p>
    <w:p w14:paraId="0D5BDC3F" w14:textId="77777777" w:rsidR="00D546C2" w:rsidRPr="00D546C2" w:rsidRDefault="00D546C2" w:rsidP="00D546C2">
      <w:pPr>
        <w:widowControl w:val="0"/>
        <w:tabs>
          <w:tab w:val="left" w:pos="961"/>
        </w:tabs>
        <w:spacing w:after="0" w:line="240" w:lineRule="auto"/>
        <w:ind w:right="317"/>
        <w:contextualSpacing/>
        <w:jc w:val="both"/>
        <w:rPr>
          <w:rFonts w:ascii="Times New Roman" w:hAnsi="Times New Roman" w:cs="Times New Roman"/>
        </w:rPr>
      </w:pPr>
      <w:r w:rsidRPr="00D546C2">
        <w:rPr>
          <w:rFonts w:ascii="Times New Roman" w:hAnsi="Times New Roman" w:cs="Times New Roman"/>
        </w:rPr>
        <w:t>“Duties of Directors/ Independent Directors” shall mean and include duties as laid down in the Companies Act, 2013 including any amendment thereof and enumerated in Annexure 1.</w:t>
      </w:r>
    </w:p>
    <w:p w14:paraId="181D1682" w14:textId="77777777" w:rsidR="00D546C2" w:rsidRPr="00D546C2" w:rsidRDefault="00D546C2" w:rsidP="00D546C2">
      <w:pPr>
        <w:widowControl w:val="0"/>
        <w:tabs>
          <w:tab w:val="left" w:pos="961"/>
        </w:tabs>
        <w:spacing w:after="0" w:line="240" w:lineRule="auto"/>
        <w:ind w:right="320"/>
        <w:jc w:val="both"/>
        <w:rPr>
          <w:rFonts w:ascii="Times New Roman" w:hAnsi="Times New Roman" w:cs="Times New Roman"/>
        </w:rPr>
      </w:pPr>
    </w:p>
    <w:p w14:paraId="2EF546DB" w14:textId="77777777" w:rsidR="00D546C2" w:rsidRPr="00D546C2" w:rsidRDefault="00D546C2" w:rsidP="00D546C2">
      <w:pPr>
        <w:widowControl w:val="0"/>
        <w:tabs>
          <w:tab w:val="left" w:pos="961"/>
        </w:tabs>
        <w:spacing w:after="0" w:line="240" w:lineRule="auto"/>
        <w:ind w:right="320"/>
        <w:contextualSpacing/>
        <w:jc w:val="both"/>
        <w:rPr>
          <w:rFonts w:ascii="Times New Roman" w:hAnsi="Times New Roman" w:cs="Times New Roman"/>
        </w:rPr>
      </w:pPr>
      <w:r w:rsidRPr="00D546C2">
        <w:rPr>
          <w:rFonts w:ascii="Times New Roman" w:hAnsi="Times New Roman" w:cs="Times New Roman"/>
        </w:rPr>
        <w:t>“Key Managerial Personnel”, in relation to a Company, means –</w:t>
      </w:r>
    </w:p>
    <w:p w14:paraId="12ABF9EE" w14:textId="77777777" w:rsidR="00D546C2" w:rsidRPr="00D546C2" w:rsidRDefault="00D546C2" w:rsidP="00D546C2">
      <w:pPr>
        <w:widowControl w:val="0"/>
        <w:tabs>
          <w:tab w:val="left" w:pos="961"/>
        </w:tabs>
        <w:spacing w:after="0" w:line="240" w:lineRule="auto"/>
        <w:ind w:right="320"/>
        <w:contextualSpacing/>
        <w:jc w:val="both"/>
        <w:rPr>
          <w:rFonts w:ascii="Times New Roman" w:hAnsi="Times New Roman" w:cs="Times New Roman"/>
        </w:rPr>
      </w:pPr>
    </w:p>
    <w:p w14:paraId="6A9FE60B" w14:textId="77777777" w:rsidR="00D546C2" w:rsidRPr="00D546C2" w:rsidRDefault="00D546C2" w:rsidP="00D546C2">
      <w:pPr>
        <w:pStyle w:val="ListParagraph"/>
        <w:widowControl w:val="0"/>
        <w:numPr>
          <w:ilvl w:val="0"/>
          <w:numId w:val="31"/>
        </w:numPr>
        <w:tabs>
          <w:tab w:val="left" w:pos="567"/>
        </w:tabs>
        <w:spacing w:after="0" w:line="240" w:lineRule="auto"/>
        <w:ind w:left="426" w:right="320"/>
        <w:jc w:val="both"/>
        <w:rPr>
          <w:rFonts w:ascii="Times New Roman" w:hAnsi="Times New Roman" w:cs="Times New Roman"/>
        </w:rPr>
      </w:pPr>
      <w:r w:rsidRPr="00D546C2">
        <w:rPr>
          <w:rFonts w:ascii="Times New Roman" w:hAnsi="Times New Roman" w:cs="Times New Roman"/>
        </w:rPr>
        <w:t>the Chief Executive Officer or the Managing Director or the manager;</w:t>
      </w:r>
    </w:p>
    <w:p w14:paraId="134911E2" w14:textId="77777777" w:rsidR="00D546C2" w:rsidRPr="00D546C2" w:rsidRDefault="00D546C2" w:rsidP="00D546C2">
      <w:pPr>
        <w:pStyle w:val="ListParagraph"/>
        <w:widowControl w:val="0"/>
        <w:numPr>
          <w:ilvl w:val="0"/>
          <w:numId w:val="31"/>
        </w:numPr>
        <w:tabs>
          <w:tab w:val="left" w:pos="567"/>
        </w:tabs>
        <w:spacing w:after="0" w:line="240" w:lineRule="auto"/>
        <w:ind w:left="426" w:right="320"/>
        <w:jc w:val="both"/>
        <w:rPr>
          <w:rFonts w:ascii="Times New Roman" w:hAnsi="Times New Roman" w:cs="Times New Roman"/>
        </w:rPr>
      </w:pPr>
      <w:r w:rsidRPr="00D546C2">
        <w:rPr>
          <w:rFonts w:ascii="Times New Roman" w:hAnsi="Times New Roman" w:cs="Times New Roman"/>
        </w:rPr>
        <w:t>the Company Secretary;</w:t>
      </w:r>
    </w:p>
    <w:p w14:paraId="753FD56D" w14:textId="77777777" w:rsidR="00D546C2" w:rsidRPr="00D546C2" w:rsidRDefault="00D546C2" w:rsidP="00D546C2">
      <w:pPr>
        <w:pStyle w:val="ListParagraph"/>
        <w:widowControl w:val="0"/>
        <w:numPr>
          <w:ilvl w:val="0"/>
          <w:numId w:val="31"/>
        </w:numPr>
        <w:tabs>
          <w:tab w:val="left" w:pos="567"/>
        </w:tabs>
        <w:spacing w:after="0" w:line="240" w:lineRule="auto"/>
        <w:ind w:left="426" w:right="320"/>
        <w:jc w:val="both"/>
        <w:rPr>
          <w:rFonts w:ascii="Times New Roman" w:hAnsi="Times New Roman" w:cs="Times New Roman"/>
        </w:rPr>
      </w:pPr>
      <w:r w:rsidRPr="00D546C2">
        <w:rPr>
          <w:rFonts w:ascii="Times New Roman" w:hAnsi="Times New Roman" w:cs="Times New Roman"/>
        </w:rPr>
        <w:t>the Whole-Time Director;</w:t>
      </w:r>
    </w:p>
    <w:p w14:paraId="2CEBBDFF" w14:textId="77777777" w:rsidR="00D546C2" w:rsidRPr="00D546C2" w:rsidRDefault="00D546C2" w:rsidP="00D546C2">
      <w:pPr>
        <w:pStyle w:val="ListParagraph"/>
        <w:widowControl w:val="0"/>
        <w:numPr>
          <w:ilvl w:val="0"/>
          <w:numId w:val="31"/>
        </w:numPr>
        <w:tabs>
          <w:tab w:val="left" w:pos="567"/>
        </w:tabs>
        <w:spacing w:after="0" w:line="240" w:lineRule="auto"/>
        <w:ind w:left="426" w:right="320"/>
        <w:jc w:val="both"/>
        <w:rPr>
          <w:rFonts w:ascii="Times New Roman" w:hAnsi="Times New Roman" w:cs="Times New Roman"/>
        </w:rPr>
      </w:pPr>
      <w:r w:rsidRPr="00D546C2">
        <w:rPr>
          <w:rFonts w:ascii="Times New Roman" w:hAnsi="Times New Roman" w:cs="Times New Roman"/>
        </w:rPr>
        <w:t>the Chief Financial Officer; and</w:t>
      </w:r>
    </w:p>
    <w:p w14:paraId="6AE49BCD" w14:textId="77777777" w:rsidR="00D546C2" w:rsidRPr="00D546C2" w:rsidRDefault="00D546C2" w:rsidP="00D546C2">
      <w:pPr>
        <w:pStyle w:val="ListParagraph"/>
        <w:widowControl w:val="0"/>
        <w:numPr>
          <w:ilvl w:val="0"/>
          <w:numId w:val="31"/>
        </w:numPr>
        <w:tabs>
          <w:tab w:val="left" w:pos="567"/>
        </w:tabs>
        <w:spacing w:after="0" w:line="240" w:lineRule="auto"/>
        <w:ind w:left="426" w:right="320"/>
        <w:jc w:val="both"/>
        <w:rPr>
          <w:rFonts w:ascii="Times New Roman" w:hAnsi="Times New Roman" w:cs="Times New Roman"/>
        </w:rPr>
      </w:pPr>
      <w:r w:rsidRPr="00D546C2">
        <w:rPr>
          <w:rFonts w:ascii="Times New Roman" w:hAnsi="Times New Roman" w:cs="Times New Roman"/>
        </w:rPr>
        <w:t>such other officer as may be prescribed.</w:t>
      </w:r>
    </w:p>
    <w:p w14:paraId="5F3A0234" w14:textId="77777777" w:rsidR="00D546C2" w:rsidRPr="00D546C2" w:rsidRDefault="00D546C2" w:rsidP="00D546C2">
      <w:pPr>
        <w:widowControl w:val="0"/>
        <w:tabs>
          <w:tab w:val="left" w:pos="567"/>
        </w:tabs>
        <w:spacing w:after="0" w:line="240" w:lineRule="auto"/>
        <w:ind w:right="320"/>
        <w:contextualSpacing/>
        <w:jc w:val="both"/>
        <w:rPr>
          <w:rFonts w:ascii="Times New Roman" w:hAnsi="Times New Roman" w:cs="Times New Roman"/>
        </w:rPr>
      </w:pPr>
    </w:p>
    <w:p w14:paraId="4F73731C" w14:textId="77777777" w:rsidR="00D546C2" w:rsidRPr="00D546C2" w:rsidRDefault="00D546C2" w:rsidP="00D546C2">
      <w:pPr>
        <w:widowControl w:val="0"/>
        <w:tabs>
          <w:tab w:val="left" w:pos="961"/>
        </w:tabs>
        <w:spacing w:after="0" w:line="240" w:lineRule="auto"/>
        <w:ind w:right="317"/>
        <w:contextualSpacing/>
        <w:jc w:val="both"/>
        <w:rPr>
          <w:rFonts w:ascii="Times New Roman" w:hAnsi="Times New Roman" w:cs="Times New Roman"/>
        </w:rPr>
      </w:pPr>
      <w:r w:rsidRPr="00D546C2">
        <w:rPr>
          <w:rFonts w:ascii="Times New Roman" w:hAnsi="Times New Roman" w:cs="Times New Roman"/>
        </w:rPr>
        <w:t>“Senior Management Personnel” shall mean personnel of the Company who are members of its core management team excluding Board of Directors and would normally comprise all members of management one level below the Board of Directors, including all functional heads and the Key Managerial Personnel.</w:t>
      </w:r>
    </w:p>
    <w:p w14:paraId="1B13DA6E" w14:textId="77777777" w:rsidR="00D546C2" w:rsidRPr="00D546C2" w:rsidRDefault="00D546C2" w:rsidP="00D546C2">
      <w:pPr>
        <w:widowControl w:val="0"/>
        <w:tabs>
          <w:tab w:val="left" w:pos="961"/>
        </w:tabs>
        <w:spacing w:after="0" w:line="240" w:lineRule="auto"/>
        <w:ind w:right="317"/>
        <w:jc w:val="both"/>
        <w:rPr>
          <w:rFonts w:ascii="Times New Roman" w:hAnsi="Times New Roman" w:cs="Times New Roman"/>
        </w:rPr>
      </w:pPr>
    </w:p>
    <w:p w14:paraId="63AF7EF5" w14:textId="77777777" w:rsidR="00D546C2" w:rsidRPr="00D546C2" w:rsidRDefault="00D546C2" w:rsidP="00D546C2">
      <w:pPr>
        <w:widowControl w:val="0"/>
        <w:tabs>
          <w:tab w:val="left" w:pos="961"/>
        </w:tabs>
        <w:spacing w:after="0" w:line="240" w:lineRule="auto"/>
        <w:ind w:right="317"/>
        <w:jc w:val="both"/>
        <w:rPr>
          <w:rFonts w:ascii="Times New Roman" w:hAnsi="Times New Roman" w:cs="Times New Roman"/>
        </w:rPr>
      </w:pPr>
      <w:r w:rsidRPr="00D546C2">
        <w:rPr>
          <w:rFonts w:ascii="Times New Roman" w:hAnsi="Times New Roman" w:cs="Times New Roman"/>
        </w:rPr>
        <w:t>Words and expressions used and not defined in this Code but defined in the Act and Rules made thereunder shall have the meanings respectively assigned to them in the Act.</w:t>
      </w:r>
    </w:p>
    <w:p w14:paraId="5EA66467" w14:textId="77777777" w:rsidR="00D546C2" w:rsidRPr="00D546C2" w:rsidRDefault="00D546C2" w:rsidP="00D546C2">
      <w:pPr>
        <w:autoSpaceDE w:val="0"/>
        <w:autoSpaceDN w:val="0"/>
        <w:adjustRightInd w:val="0"/>
        <w:spacing w:after="0" w:line="240" w:lineRule="auto"/>
        <w:jc w:val="both"/>
        <w:rPr>
          <w:rFonts w:ascii="Times New Roman" w:hAnsi="Times New Roman" w:cs="Times New Roman"/>
        </w:rPr>
      </w:pPr>
    </w:p>
    <w:p w14:paraId="3066B6BC"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6F7D12AD" w14:textId="77777777" w:rsidR="00D546C2" w:rsidRPr="003E37C7" w:rsidRDefault="00D546C2" w:rsidP="00D546C2">
      <w:pPr>
        <w:pStyle w:val="NormalWeb"/>
        <w:numPr>
          <w:ilvl w:val="0"/>
          <w:numId w:val="24"/>
        </w:numPr>
        <w:spacing w:before="0" w:beforeAutospacing="0" w:after="0" w:afterAutospacing="0"/>
        <w:jc w:val="both"/>
        <w:rPr>
          <w:rFonts w:eastAsiaTheme="minorHAnsi"/>
          <w:b/>
          <w:bCs/>
          <w:sz w:val="22"/>
          <w:szCs w:val="22"/>
          <w:lang w:val="en-IN"/>
        </w:rPr>
      </w:pPr>
      <w:r w:rsidRPr="003E37C7">
        <w:rPr>
          <w:rFonts w:eastAsiaTheme="minorHAnsi"/>
          <w:b/>
          <w:bCs/>
          <w:sz w:val="22"/>
          <w:szCs w:val="22"/>
          <w:lang w:val="en-IN"/>
        </w:rPr>
        <w:t>APPLICABILITY</w:t>
      </w:r>
    </w:p>
    <w:p w14:paraId="2C426285" w14:textId="77777777" w:rsidR="00D546C2" w:rsidRPr="00D546C2" w:rsidRDefault="00D546C2" w:rsidP="00D546C2">
      <w:pPr>
        <w:pStyle w:val="NormalWeb"/>
        <w:spacing w:before="0" w:beforeAutospacing="0" w:after="0" w:afterAutospacing="0"/>
        <w:ind w:left="360"/>
        <w:jc w:val="both"/>
        <w:rPr>
          <w:rFonts w:eastAsiaTheme="minorHAnsi"/>
          <w:sz w:val="22"/>
          <w:szCs w:val="22"/>
          <w:lang w:val="en-IN"/>
        </w:rPr>
      </w:pPr>
    </w:p>
    <w:p w14:paraId="09CA62E9" w14:textId="77777777" w:rsidR="00D546C2" w:rsidRPr="00D546C2" w:rsidRDefault="00D546C2" w:rsidP="00D546C2">
      <w:pPr>
        <w:pStyle w:val="NormalWeb"/>
        <w:numPr>
          <w:ilvl w:val="0"/>
          <w:numId w:val="28"/>
        </w:numPr>
        <w:spacing w:before="0" w:beforeAutospacing="0" w:after="0" w:afterAutospacing="0"/>
        <w:jc w:val="both"/>
        <w:rPr>
          <w:rFonts w:eastAsiaTheme="minorHAnsi"/>
          <w:sz w:val="22"/>
          <w:szCs w:val="22"/>
          <w:lang w:val="en-IN"/>
        </w:rPr>
      </w:pPr>
      <w:r w:rsidRPr="00D546C2">
        <w:rPr>
          <w:rFonts w:eastAsiaTheme="minorHAnsi"/>
          <w:sz w:val="22"/>
          <w:szCs w:val="22"/>
          <w:lang w:val="en-IN"/>
        </w:rPr>
        <w:t xml:space="preserve">All Directors and members of the Senior Management (collectively called “Seniors”) are expected to abide by these guidelines. They are also expected to lead other employees by example. </w:t>
      </w:r>
    </w:p>
    <w:p w14:paraId="344128E9"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42CB4930" w14:textId="77777777" w:rsidR="00D546C2" w:rsidRPr="00D546C2" w:rsidRDefault="00D546C2" w:rsidP="00D546C2">
      <w:pPr>
        <w:pStyle w:val="NormalWeb"/>
        <w:spacing w:before="0" w:beforeAutospacing="0" w:after="0" w:afterAutospacing="0"/>
        <w:ind w:left="993"/>
        <w:jc w:val="both"/>
        <w:rPr>
          <w:rFonts w:eastAsiaTheme="minorHAnsi"/>
          <w:sz w:val="22"/>
          <w:szCs w:val="22"/>
          <w:lang w:val="en-IN"/>
        </w:rPr>
      </w:pPr>
      <w:r w:rsidRPr="00D546C2">
        <w:rPr>
          <w:rFonts w:eastAsiaTheme="minorHAnsi"/>
          <w:sz w:val="22"/>
          <w:szCs w:val="22"/>
          <w:lang w:val="en-IN"/>
        </w:rPr>
        <w:t>Explanation: For this purpose, the term “Senior Management” shall mean personnel of the company who are members of its core management team excluding Board of Directors. Normally, this would comprise all members of management one level below the executive directors, including all functional heads.</w:t>
      </w:r>
    </w:p>
    <w:p w14:paraId="0BC3886A"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6754F30B" w14:textId="77777777" w:rsidR="00D546C2" w:rsidRPr="00D546C2" w:rsidRDefault="00D546C2" w:rsidP="00D546C2">
      <w:pPr>
        <w:pStyle w:val="NormalWeb"/>
        <w:numPr>
          <w:ilvl w:val="0"/>
          <w:numId w:val="28"/>
        </w:numPr>
        <w:spacing w:before="0" w:beforeAutospacing="0" w:after="0" w:afterAutospacing="0"/>
        <w:jc w:val="both"/>
        <w:rPr>
          <w:rFonts w:eastAsiaTheme="minorHAnsi"/>
          <w:sz w:val="22"/>
          <w:szCs w:val="22"/>
          <w:lang w:val="en-IN"/>
        </w:rPr>
      </w:pPr>
      <w:r w:rsidRPr="00D546C2">
        <w:rPr>
          <w:rFonts w:eastAsiaTheme="minorHAnsi"/>
          <w:sz w:val="22"/>
          <w:szCs w:val="22"/>
          <w:lang w:val="en-IN"/>
        </w:rPr>
        <w:t xml:space="preserve">The Board of Directors of the Company shall be the final authority as far as any interpretation of the Code or its applicability/violation and consequential actions are concerned. </w:t>
      </w:r>
    </w:p>
    <w:p w14:paraId="40FCD11A"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3DEE9FB2" w14:textId="77777777" w:rsidR="00D546C2" w:rsidRPr="00D546C2" w:rsidRDefault="00D546C2" w:rsidP="00D546C2">
      <w:pPr>
        <w:pStyle w:val="NormalWeb"/>
        <w:numPr>
          <w:ilvl w:val="0"/>
          <w:numId w:val="28"/>
        </w:numPr>
        <w:spacing w:before="0" w:beforeAutospacing="0" w:after="0" w:afterAutospacing="0"/>
        <w:jc w:val="both"/>
        <w:rPr>
          <w:rFonts w:eastAsiaTheme="minorHAnsi"/>
          <w:sz w:val="22"/>
          <w:szCs w:val="22"/>
          <w:lang w:val="en-IN"/>
        </w:rPr>
      </w:pPr>
      <w:r w:rsidRPr="00D546C2">
        <w:rPr>
          <w:rFonts w:eastAsiaTheme="minorHAnsi"/>
          <w:sz w:val="22"/>
          <w:szCs w:val="22"/>
          <w:lang w:val="en-IN"/>
        </w:rPr>
        <w:t>The Code may be expanded and/or improved upon and/or altered and/or varied from time to time.</w:t>
      </w:r>
    </w:p>
    <w:p w14:paraId="067153EC"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44AD398F" w14:textId="7C3CECF1" w:rsidR="00D546C2" w:rsidRPr="003E37C7" w:rsidRDefault="00D546C2" w:rsidP="003E37C7">
      <w:pPr>
        <w:pStyle w:val="NormalWeb"/>
        <w:numPr>
          <w:ilvl w:val="0"/>
          <w:numId w:val="24"/>
        </w:numPr>
        <w:tabs>
          <w:tab w:val="left" w:pos="540"/>
        </w:tabs>
        <w:spacing w:before="0" w:beforeAutospacing="0" w:after="0" w:afterAutospacing="0"/>
        <w:jc w:val="both"/>
        <w:rPr>
          <w:rFonts w:eastAsiaTheme="minorHAnsi"/>
          <w:b/>
          <w:bCs/>
          <w:sz w:val="22"/>
          <w:szCs w:val="22"/>
          <w:lang w:val="en-IN"/>
        </w:rPr>
      </w:pPr>
      <w:r w:rsidRPr="003E37C7">
        <w:rPr>
          <w:rFonts w:eastAsiaTheme="minorHAnsi"/>
          <w:b/>
          <w:bCs/>
          <w:sz w:val="22"/>
          <w:szCs w:val="22"/>
          <w:lang w:val="en-IN"/>
        </w:rPr>
        <w:t>COMPLIANCE</w:t>
      </w:r>
    </w:p>
    <w:p w14:paraId="4485FEF6" w14:textId="77777777" w:rsidR="00D546C2" w:rsidRPr="00D546C2" w:rsidRDefault="00D546C2" w:rsidP="00D546C2">
      <w:pPr>
        <w:pStyle w:val="NormalWeb"/>
        <w:tabs>
          <w:tab w:val="left" w:pos="540"/>
        </w:tabs>
        <w:spacing w:before="0" w:beforeAutospacing="0" w:after="0" w:afterAutospacing="0"/>
        <w:ind w:left="360"/>
        <w:jc w:val="both"/>
        <w:rPr>
          <w:rFonts w:eastAsiaTheme="minorHAnsi"/>
          <w:sz w:val="22"/>
          <w:szCs w:val="22"/>
          <w:lang w:val="en-IN"/>
        </w:rPr>
      </w:pPr>
    </w:p>
    <w:p w14:paraId="6392FF4D" w14:textId="77777777" w:rsidR="00D546C2" w:rsidRPr="00E769F4" w:rsidRDefault="00D546C2" w:rsidP="00D546C2">
      <w:pPr>
        <w:pStyle w:val="NormalWeb"/>
        <w:numPr>
          <w:ilvl w:val="0"/>
          <w:numId w:val="26"/>
        </w:numPr>
        <w:spacing w:before="0" w:beforeAutospacing="0" w:after="0" w:afterAutospacing="0"/>
        <w:jc w:val="both"/>
        <w:rPr>
          <w:rFonts w:eastAsiaTheme="minorHAnsi"/>
          <w:b/>
          <w:bCs/>
          <w:sz w:val="22"/>
          <w:szCs w:val="22"/>
          <w:lang w:val="en-IN"/>
        </w:rPr>
      </w:pPr>
      <w:r w:rsidRPr="00E769F4">
        <w:rPr>
          <w:rFonts w:eastAsiaTheme="minorHAnsi"/>
          <w:b/>
          <w:bCs/>
          <w:sz w:val="22"/>
          <w:szCs w:val="22"/>
          <w:lang w:val="en-IN"/>
        </w:rPr>
        <w:t xml:space="preserve">Positive Work Environment  </w:t>
      </w:r>
    </w:p>
    <w:p w14:paraId="1959284F"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0C6C116E" w14:textId="77777777" w:rsidR="00D546C2" w:rsidRPr="00D546C2" w:rsidRDefault="00D546C2" w:rsidP="00D546C2">
      <w:pPr>
        <w:pStyle w:val="NormalWeb"/>
        <w:numPr>
          <w:ilvl w:val="1"/>
          <w:numId w:val="26"/>
        </w:numPr>
        <w:spacing w:before="0" w:beforeAutospacing="0" w:after="0" w:afterAutospacing="0"/>
        <w:jc w:val="both"/>
        <w:rPr>
          <w:rFonts w:eastAsiaTheme="minorHAnsi"/>
          <w:sz w:val="22"/>
          <w:szCs w:val="22"/>
          <w:lang w:val="en-IN"/>
        </w:rPr>
      </w:pPr>
      <w:r w:rsidRPr="00D546C2">
        <w:rPr>
          <w:rFonts w:eastAsiaTheme="minorHAnsi"/>
          <w:sz w:val="22"/>
          <w:szCs w:val="22"/>
          <w:lang w:val="en-IN"/>
        </w:rPr>
        <w:t>All Seniors are expected to uphold a culture emphasizing honesty, integrity, fairness, trust, competence, professionalism, discipline, teamwork, as well as truthfulness and high moral standards in day-to-day dealings and conduct, both within and outside the Company.</w:t>
      </w:r>
    </w:p>
    <w:p w14:paraId="28E55B51" w14:textId="77777777" w:rsidR="00D546C2" w:rsidRPr="00D546C2" w:rsidRDefault="00D546C2" w:rsidP="00D546C2">
      <w:pPr>
        <w:pStyle w:val="NormalWeb"/>
        <w:spacing w:before="0" w:beforeAutospacing="0" w:after="0" w:afterAutospacing="0"/>
        <w:ind w:left="360"/>
        <w:jc w:val="both"/>
        <w:rPr>
          <w:rFonts w:eastAsiaTheme="minorHAnsi"/>
          <w:sz w:val="22"/>
          <w:szCs w:val="22"/>
          <w:lang w:val="en-IN"/>
        </w:rPr>
      </w:pPr>
    </w:p>
    <w:p w14:paraId="01ECE84E" w14:textId="77777777" w:rsidR="00D546C2" w:rsidRPr="00D546C2" w:rsidRDefault="00D546C2" w:rsidP="00D546C2">
      <w:pPr>
        <w:pStyle w:val="NormalWeb"/>
        <w:numPr>
          <w:ilvl w:val="1"/>
          <w:numId w:val="26"/>
        </w:numPr>
        <w:spacing w:before="0" w:beforeAutospacing="0" w:after="0" w:afterAutospacing="0"/>
        <w:jc w:val="both"/>
        <w:rPr>
          <w:rFonts w:eastAsiaTheme="minorHAnsi"/>
          <w:sz w:val="22"/>
          <w:szCs w:val="22"/>
          <w:lang w:val="en-IN"/>
        </w:rPr>
      </w:pPr>
      <w:r w:rsidRPr="00D546C2">
        <w:rPr>
          <w:rFonts w:eastAsiaTheme="minorHAnsi"/>
          <w:sz w:val="22"/>
          <w:szCs w:val="22"/>
          <w:lang w:val="en-IN"/>
        </w:rPr>
        <w:t>All are expected to treat each other and their juniors with respect for individual dignity and rights, not to discriminate on grounds of race, ethnicity, caste, marital status or gender, sexual orientation, and maintain a work environment free of sexual harassment.</w:t>
      </w:r>
    </w:p>
    <w:p w14:paraId="78989C73"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11B6D6C0" w14:textId="77777777" w:rsidR="00D546C2" w:rsidRPr="00D546C2" w:rsidRDefault="00D546C2" w:rsidP="00D546C2">
      <w:pPr>
        <w:pStyle w:val="NormalWeb"/>
        <w:numPr>
          <w:ilvl w:val="1"/>
          <w:numId w:val="26"/>
        </w:numPr>
        <w:spacing w:before="0" w:beforeAutospacing="0" w:after="0" w:afterAutospacing="0"/>
        <w:jc w:val="both"/>
        <w:rPr>
          <w:rFonts w:eastAsiaTheme="minorHAnsi"/>
          <w:sz w:val="22"/>
          <w:szCs w:val="22"/>
          <w:lang w:val="en-IN"/>
        </w:rPr>
      </w:pPr>
      <w:r w:rsidRPr="00D546C2">
        <w:rPr>
          <w:rFonts w:eastAsiaTheme="minorHAnsi"/>
          <w:sz w:val="22"/>
          <w:szCs w:val="22"/>
          <w:lang w:val="en-IN"/>
        </w:rPr>
        <w:t>All are expected to provide an open, motivating work environment which is conducive to upholding and achieving the Company’s vision, targets and goals.</w:t>
      </w:r>
    </w:p>
    <w:p w14:paraId="2E594E9B"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33295565" w14:textId="77777777" w:rsidR="00D546C2" w:rsidRPr="00D546C2" w:rsidRDefault="00D546C2" w:rsidP="00D546C2">
      <w:pPr>
        <w:pStyle w:val="NormalWeb"/>
        <w:numPr>
          <w:ilvl w:val="1"/>
          <w:numId w:val="26"/>
        </w:numPr>
        <w:spacing w:before="0" w:beforeAutospacing="0" w:after="0" w:afterAutospacing="0"/>
        <w:jc w:val="both"/>
        <w:rPr>
          <w:rFonts w:eastAsiaTheme="minorHAnsi"/>
          <w:sz w:val="22"/>
          <w:szCs w:val="22"/>
          <w:lang w:val="en-IN"/>
        </w:rPr>
      </w:pPr>
      <w:r w:rsidRPr="00D546C2">
        <w:rPr>
          <w:rFonts w:eastAsiaTheme="minorHAnsi"/>
          <w:sz w:val="22"/>
          <w:szCs w:val="22"/>
          <w:lang w:val="en-IN"/>
        </w:rPr>
        <w:t xml:space="preserve">Entry into and progression within the Company shall be determined on merit and needs of the business and Seniors shall support the principles of proper, fair and transparent evaluation processes and professional growth in line with individual capabilities. </w:t>
      </w:r>
    </w:p>
    <w:p w14:paraId="53BDC94D"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32E05EFF" w14:textId="77777777" w:rsidR="00D546C2" w:rsidRPr="00D546C2" w:rsidRDefault="00D546C2" w:rsidP="00D546C2">
      <w:pPr>
        <w:pStyle w:val="NormalWeb"/>
        <w:numPr>
          <w:ilvl w:val="1"/>
          <w:numId w:val="26"/>
        </w:numPr>
        <w:spacing w:before="0" w:beforeAutospacing="0" w:after="0" w:afterAutospacing="0"/>
        <w:jc w:val="both"/>
        <w:rPr>
          <w:rFonts w:eastAsiaTheme="minorHAnsi"/>
          <w:sz w:val="22"/>
          <w:szCs w:val="22"/>
          <w:lang w:val="en-IN"/>
        </w:rPr>
      </w:pPr>
      <w:r w:rsidRPr="00D546C2">
        <w:rPr>
          <w:rFonts w:eastAsiaTheme="minorHAnsi"/>
          <w:sz w:val="22"/>
          <w:szCs w:val="22"/>
          <w:lang w:val="en-IN"/>
        </w:rPr>
        <w:t xml:space="preserve">Any appointment or extension, dismissal, increment or promotion/demotion (including the making of any promise towards appointment, extension, increment or promotion/demotion) requires that proper procedures be followed. </w:t>
      </w:r>
    </w:p>
    <w:p w14:paraId="64A9362D" w14:textId="77777777" w:rsidR="00D546C2" w:rsidRPr="00D546C2" w:rsidRDefault="00D546C2" w:rsidP="00D546C2">
      <w:pPr>
        <w:pStyle w:val="NormalWeb"/>
        <w:spacing w:before="0" w:beforeAutospacing="0" w:after="0" w:afterAutospacing="0"/>
        <w:ind w:left="720"/>
        <w:jc w:val="both"/>
        <w:rPr>
          <w:rFonts w:eastAsiaTheme="minorHAnsi"/>
          <w:sz w:val="22"/>
          <w:szCs w:val="22"/>
          <w:lang w:val="en-IN"/>
        </w:rPr>
      </w:pPr>
    </w:p>
    <w:p w14:paraId="4A903882" w14:textId="77777777" w:rsidR="00D546C2" w:rsidRPr="00D546C2" w:rsidRDefault="00D546C2" w:rsidP="00D546C2">
      <w:pPr>
        <w:pStyle w:val="NormalWeb"/>
        <w:numPr>
          <w:ilvl w:val="1"/>
          <w:numId w:val="26"/>
        </w:numPr>
        <w:spacing w:before="0" w:beforeAutospacing="0" w:after="0" w:afterAutospacing="0"/>
        <w:jc w:val="both"/>
        <w:rPr>
          <w:rFonts w:eastAsiaTheme="minorHAnsi"/>
          <w:sz w:val="22"/>
          <w:szCs w:val="22"/>
          <w:lang w:val="en-IN"/>
        </w:rPr>
      </w:pPr>
      <w:r w:rsidRPr="00D546C2">
        <w:rPr>
          <w:rFonts w:eastAsiaTheme="minorHAnsi"/>
          <w:sz w:val="22"/>
          <w:szCs w:val="22"/>
          <w:lang w:val="en-IN"/>
        </w:rPr>
        <w:t xml:space="preserve">Promotions and/or increments shall not be automatic or time bound but performance and merit based. </w:t>
      </w:r>
    </w:p>
    <w:p w14:paraId="19D4BD1A" w14:textId="77777777" w:rsidR="00D546C2" w:rsidRPr="00D546C2" w:rsidRDefault="00D546C2" w:rsidP="00D546C2">
      <w:pPr>
        <w:pStyle w:val="NormalWeb"/>
        <w:spacing w:before="0" w:beforeAutospacing="0" w:after="0" w:afterAutospacing="0"/>
        <w:ind w:left="720"/>
        <w:jc w:val="both"/>
        <w:rPr>
          <w:rFonts w:eastAsiaTheme="minorHAnsi"/>
          <w:sz w:val="22"/>
          <w:szCs w:val="22"/>
          <w:lang w:val="en-IN"/>
        </w:rPr>
      </w:pPr>
    </w:p>
    <w:p w14:paraId="11675B2D" w14:textId="77777777" w:rsidR="00D546C2" w:rsidRPr="00D546C2" w:rsidRDefault="00D546C2" w:rsidP="00D546C2">
      <w:pPr>
        <w:pStyle w:val="NormalWeb"/>
        <w:numPr>
          <w:ilvl w:val="1"/>
          <w:numId w:val="26"/>
        </w:numPr>
        <w:spacing w:before="0" w:beforeAutospacing="0" w:after="0" w:afterAutospacing="0"/>
        <w:jc w:val="both"/>
        <w:rPr>
          <w:rFonts w:eastAsiaTheme="minorHAnsi"/>
          <w:sz w:val="22"/>
          <w:szCs w:val="22"/>
          <w:lang w:val="en-IN"/>
        </w:rPr>
      </w:pPr>
      <w:r w:rsidRPr="00D546C2">
        <w:rPr>
          <w:rFonts w:eastAsiaTheme="minorHAnsi"/>
          <w:sz w:val="22"/>
          <w:szCs w:val="22"/>
          <w:lang w:val="en-IN"/>
        </w:rPr>
        <w:t xml:space="preserve">Pride of place shall be given to the best of social, cultural and intellectual values, in behavior and conduct. </w:t>
      </w:r>
    </w:p>
    <w:p w14:paraId="452180D3" w14:textId="77777777" w:rsidR="00D546C2" w:rsidRPr="00D546C2" w:rsidRDefault="00D546C2" w:rsidP="00D546C2">
      <w:pPr>
        <w:pStyle w:val="NormalWeb"/>
        <w:spacing w:before="0" w:beforeAutospacing="0" w:after="0" w:afterAutospacing="0"/>
        <w:ind w:left="360"/>
        <w:jc w:val="both"/>
        <w:rPr>
          <w:rFonts w:eastAsiaTheme="minorHAnsi"/>
          <w:sz w:val="22"/>
          <w:szCs w:val="22"/>
          <w:lang w:val="en-IN"/>
        </w:rPr>
      </w:pPr>
    </w:p>
    <w:p w14:paraId="3157F053" w14:textId="77777777" w:rsidR="00D546C2" w:rsidRPr="00E769F4" w:rsidRDefault="00D546C2" w:rsidP="00D546C2">
      <w:pPr>
        <w:pStyle w:val="NormalWeb"/>
        <w:numPr>
          <w:ilvl w:val="0"/>
          <w:numId w:val="26"/>
        </w:numPr>
        <w:spacing w:before="0" w:beforeAutospacing="0" w:after="0" w:afterAutospacing="0"/>
        <w:jc w:val="both"/>
        <w:rPr>
          <w:rFonts w:eastAsiaTheme="minorHAnsi"/>
          <w:b/>
          <w:bCs/>
          <w:sz w:val="22"/>
          <w:szCs w:val="22"/>
          <w:lang w:val="en-IN"/>
        </w:rPr>
      </w:pPr>
      <w:r w:rsidRPr="00E769F4">
        <w:rPr>
          <w:rFonts w:eastAsiaTheme="minorHAnsi"/>
          <w:b/>
          <w:bCs/>
          <w:sz w:val="22"/>
          <w:szCs w:val="22"/>
          <w:lang w:val="en-IN"/>
        </w:rPr>
        <w:t>Confidentiality</w:t>
      </w:r>
    </w:p>
    <w:p w14:paraId="15AB798B"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6E6297B8" w14:textId="77777777" w:rsidR="00D546C2" w:rsidRPr="00D546C2" w:rsidRDefault="00D546C2" w:rsidP="00D546C2">
      <w:pPr>
        <w:pStyle w:val="NormalWeb"/>
        <w:numPr>
          <w:ilvl w:val="1"/>
          <w:numId w:val="26"/>
        </w:numPr>
        <w:spacing w:before="0" w:beforeAutospacing="0" w:after="0" w:afterAutospacing="0"/>
        <w:ind w:left="714" w:hanging="357"/>
        <w:jc w:val="both"/>
        <w:rPr>
          <w:rFonts w:eastAsiaTheme="minorHAnsi"/>
          <w:sz w:val="22"/>
          <w:szCs w:val="22"/>
          <w:lang w:val="en-IN"/>
        </w:rPr>
      </w:pPr>
      <w:r w:rsidRPr="00D546C2">
        <w:rPr>
          <w:rFonts w:eastAsiaTheme="minorHAnsi"/>
          <w:sz w:val="22"/>
          <w:szCs w:val="22"/>
          <w:lang w:val="en-IN"/>
        </w:rPr>
        <w:t>All Seniors shall respect the sanctity of confidential and other business information they may receive or acquire in the course of their professional activities whether from internal or external sources. Such information shall not be conveyed to anyone, inside or outside the Company, who is not authorized to receive it. Where disclosed a similar obligation for confidentiality may be required by the Company. Disclosure of business, technical, commercial, proprietary or other information in the public domain shall be made only by specifically authorized persons and for authorized purposes.</w:t>
      </w:r>
    </w:p>
    <w:p w14:paraId="57635FF5" w14:textId="77777777" w:rsidR="00D546C2" w:rsidRPr="00D546C2" w:rsidRDefault="00D546C2" w:rsidP="00D546C2">
      <w:pPr>
        <w:pStyle w:val="NormalWeb"/>
        <w:spacing w:before="0" w:beforeAutospacing="0" w:after="0" w:afterAutospacing="0"/>
        <w:ind w:left="360"/>
        <w:jc w:val="both"/>
        <w:rPr>
          <w:rFonts w:eastAsiaTheme="minorHAnsi"/>
          <w:sz w:val="22"/>
          <w:szCs w:val="22"/>
          <w:lang w:val="en-IN"/>
        </w:rPr>
      </w:pPr>
    </w:p>
    <w:p w14:paraId="1A652C6C" w14:textId="77777777" w:rsidR="00D546C2" w:rsidRPr="00D546C2" w:rsidRDefault="00D546C2" w:rsidP="00D546C2">
      <w:pPr>
        <w:pStyle w:val="NormalWeb"/>
        <w:numPr>
          <w:ilvl w:val="1"/>
          <w:numId w:val="26"/>
        </w:numPr>
        <w:spacing w:before="0" w:beforeAutospacing="0" w:after="0" w:afterAutospacing="0"/>
        <w:jc w:val="both"/>
        <w:rPr>
          <w:rFonts w:eastAsiaTheme="minorHAnsi"/>
          <w:sz w:val="22"/>
          <w:szCs w:val="22"/>
          <w:lang w:val="en-IN"/>
        </w:rPr>
      </w:pPr>
      <w:r w:rsidRPr="00D546C2">
        <w:rPr>
          <w:rFonts w:eastAsiaTheme="minorHAnsi"/>
          <w:sz w:val="22"/>
          <w:szCs w:val="22"/>
          <w:lang w:val="en-IN"/>
        </w:rPr>
        <w:t xml:space="preserve">No Senior shall reveal to any third party any confidential data including but not limited to business strategies, marketing plans, sales or contract information, customer lists and information, proprietary, pricing or costing information or any other data unless the performance of the job inherently requires the sharing of such information. Confidential information may not be used or disclosed even after a person ceases to be a Senior or an employee of the Company. </w:t>
      </w:r>
    </w:p>
    <w:p w14:paraId="3665ECB9"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7F37459A" w14:textId="77777777" w:rsidR="00D546C2" w:rsidRPr="00D546C2" w:rsidRDefault="00D546C2" w:rsidP="00D546C2">
      <w:pPr>
        <w:pStyle w:val="NormalWeb"/>
        <w:numPr>
          <w:ilvl w:val="1"/>
          <w:numId w:val="26"/>
        </w:numPr>
        <w:spacing w:before="0" w:beforeAutospacing="0" w:after="0" w:afterAutospacing="0"/>
        <w:jc w:val="both"/>
        <w:rPr>
          <w:rFonts w:eastAsiaTheme="minorHAnsi"/>
          <w:sz w:val="22"/>
          <w:szCs w:val="22"/>
          <w:lang w:val="en-IN"/>
        </w:rPr>
      </w:pPr>
      <w:r w:rsidRPr="00D546C2">
        <w:rPr>
          <w:rFonts w:eastAsiaTheme="minorHAnsi"/>
          <w:sz w:val="22"/>
          <w:szCs w:val="22"/>
          <w:lang w:val="en-IN"/>
        </w:rPr>
        <w:t xml:space="preserve">Non-public information obtained by any Senior may not be used either for personal gain or by any third party as a result of association with the Senior. Use for personal gain includes taking advantage of such information by trading (or providing others for them to trade) in Company’s shares or in shares of other companies with which the Company has any price-sensitive contact, </w:t>
      </w:r>
      <w:r w:rsidRPr="00D546C2">
        <w:rPr>
          <w:rFonts w:eastAsiaTheme="minorHAnsi"/>
          <w:sz w:val="22"/>
          <w:szCs w:val="22"/>
          <w:lang w:val="en-IN"/>
        </w:rPr>
        <w:lastRenderedPageBreak/>
        <w:t xml:space="preserve">including but not limited to acquisition, evaluation, negotiation or acquiring property or assets of any kind. </w:t>
      </w:r>
    </w:p>
    <w:p w14:paraId="06762155" w14:textId="77777777" w:rsidR="00D546C2" w:rsidRPr="00D546C2" w:rsidRDefault="00D546C2" w:rsidP="00D546C2">
      <w:pPr>
        <w:pStyle w:val="NormalWeb"/>
        <w:spacing w:before="0" w:beforeAutospacing="0" w:after="0" w:afterAutospacing="0"/>
        <w:ind w:left="360"/>
        <w:jc w:val="both"/>
        <w:rPr>
          <w:rFonts w:eastAsiaTheme="minorHAnsi"/>
          <w:sz w:val="22"/>
          <w:szCs w:val="22"/>
          <w:lang w:val="en-IN"/>
        </w:rPr>
      </w:pPr>
    </w:p>
    <w:p w14:paraId="7CE95B12" w14:textId="77777777" w:rsidR="00D546C2" w:rsidRPr="00E769F4" w:rsidRDefault="00D546C2" w:rsidP="00D546C2">
      <w:pPr>
        <w:pStyle w:val="NormalWeb"/>
        <w:numPr>
          <w:ilvl w:val="0"/>
          <w:numId w:val="26"/>
        </w:numPr>
        <w:spacing w:before="0" w:beforeAutospacing="0" w:after="0" w:afterAutospacing="0"/>
        <w:jc w:val="both"/>
        <w:rPr>
          <w:rFonts w:eastAsiaTheme="minorHAnsi"/>
          <w:b/>
          <w:bCs/>
          <w:sz w:val="22"/>
          <w:szCs w:val="22"/>
          <w:lang w:val="en-IN"/>
        </w:rPr>
      </w:pPr>
      <w:r w:rsidRPr="00E769F4">
        <w:rPr>
          <w:rFonts w:eastAsiaTheme="minorHAnsi"/>
          <w:b/>
          <w:bCs/>
          <w:sz w:val="22"/>
          <w:szCs w:val="22"/>
          <w:lang w:val="en-IN"/>
        </w:rPr>
        <w:t xml:space="preserve">Conflict of Interest   </w:t>
      </w:r>
    </w:p>
    <w:p w14:paraId="1F57AD4A"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r w:rsidRPr="00D546C2">
        <w:rPr>
          <w:rFonts w:eastAsiaTheme="minorHAnsi"/>
          <w:sz w:val="22"/>
          <w:szCs w:val="22"/>
          <w:lang w:val="en-IN"/>
        </w:rPr>
        <w:t xml:space="preserve"> </w:t>
      </w:r>
    </w:p>
    <w:p w14:paraId="019FAB28" w14:textId="77777777" w:rsidR="00D546C2" w:rsidRPr="00D546C2" w:rsidRDefault="00D546C2" w:rsidP="00D546C2">
      <w:pPr>
        <w:pStyle w:val="NormalWeb"/>
        <w:numPr>
          <w:ilvl w:val="1"/>
          <w:numId w:val="26"/>
        </w:numPr>
        <w:spacing w:before="0" w:beforeAutospacing="0" w:after="0" w:afterAutospacing="0"/>
        <w:ind w:left="714" w:hanging="357"/>
        <w:jc w:val="both"/>
        <w:rPr>
          <w:rFonts w:eastAsiaTheme="minorHAnsi"/>
          <w:sz w:val="22"/>
          <w:szCs w:val="22"/>
          <w:lang w:val="en-IN"/>
        </w:rPr>
      </w:pPr>
      <w:r w:rsidRPr="00D546C2">
        <w:rPr>
          <w:rFonts w:eastAsiaTheme="minorHAnsi"/>
          <w:sz w:val="22"/>
          <w:szCs w:val="22"/>
          <w:lang w:val="en-IN"/>
        </w:rPr>
        <w:t xml:space="preserve">All Seniors shall avoid situations in which any conflict may arise between their private interests and those of the Company. Such conflicts could involve, but are not limited to, customers, suppliers, contractors, competitors and present or prospective employees. The specific provisions in the general code of conduct regarding the acceptance or provision of, or soliciting of, consideration, gratuities, entertainment and gifts shall apply. </w:t>
      </w:r>
    </w:p>
    <w:p w14:paraId="6575C4A4" w14:textId="77777777" w:rsidR="00D546C2" w:rsidRPr="00D546C2" w:rsidRDefault="00D546C2" w:rsidP="00D546C2">
      <w:pPr>
        <w:pStyle w:val="NormalWeb"/>
        <w:spacing w:before="0" w:beforeAutospacing="0" w:after="0" w:afterAutospacing="0"/>
        <w:ind w:left="360"/>
        <w:jc w:val="both"/>
        <w:rPr>
          <w:rFonts w:eastAsiaTheme="minorHAnsi"/>
          <w:sz w:val="22"/>
          <w:szCs w:val="22"/>
          <w:lang w:val="en-IN"/>
        </w:rPr>
      </w:pPr>
    </w:p>
    <w:p w14:paraId="7205C0BC" w14:textId="77777777" w:rsidR="00D546C2" w:rsidRPr="00D546C2" w:rsidRDefault="00D546C2" w:rsidP="00D546C2">
      <w:pPr>
        <w:pStyle w:val="NormalWeb"/>
        <w:numPr>
          <w:ilvl w:val="1"/>
          <w:numId w:val="26"/>
        </w:numPr>
        <w:spacing w:before="0" w:beforeAutospacing="0" w:after="0" w:afterAutospacing="0"/>
        <w:jc w:val="both"/>
        <w:rPr>
          <w:rFonts w:eastAsiaTheme="minorHAnsi"/>
          <w:sz w:val="22"/>
          <w:szCs w:val="22"/>
          <w:lang w:val="en-IN"/>
        </w:rPr>
      </w:pPr>
      <w:r w:rsidRPr="00D546C2">
        <w:rPr>
          <w:rFonts w:eastAsiaTheme="minorHAnsi"/>
          <w:sz w:val="22"/>
          <w:szCs w:val="22"/>
          <w:lang w:val="en-IN"/>
        </w:rPr>
        <w:t>Seniors shall make disclosures to the Board relating to all material financial and commercial transactions, where they have personal interest, that may have a potential conflict with the interest of the company at large.</w:t>
      </w:r>
    </w:p>
    <w:p w14:paraId="61BFECF2" w14:textId="77777777" w:rsidR="00D546C2" w:rsidRPr="00D546C2" w:rsidRDefault="00D546C2" w:rsidP="00D546C2">
      <w:pPr>
        <w:pStyle w:val="ListParagraph"/>
        <w:spacing w:after="0" w:line="240" w:lineRule="auto"/>
        <w:rPr>
          <w:rFonts w:ascii="Times New Roman" w:hAnsi="Times New Roman" w:cs="Times New Roman"/>
        </w:rPr>
      </w:pPr>
    </w:p>
    <w:p w14:paraId="1AF1FB79" w14:textId="77777777" w:rsidR="00D546C2" w:rsidRPr="00D546C2" w:rsidRDefault="00D546C2" w:rsidP="00D546C2">
      <w:pPr>
        <w:pStyle w:val="NormalWeb"/>
        <w:numPr>
          <w:ilvl w:val="1"/>
          <w:numId w:val="26"/>
        </w:numPr>
        <w:spacing w:before="0" w:beforeAutospacing="0" w:after="0" w:afterAutospacing="0"/>
        <w:jc w:val="both"/>
        <w:rPr>
          <w:rFonts w:eastAsiaTheme="minorHAnsi"/>
          <w:sz w:val="22"/>
          <w:szCs w:val="22"/>
          <w:lang w:val="en-IN"/>
        </w:rPr>
      </w:pPr>
      <w:r w:rsidRPr="00D546C2">
        <w:rPr>
          <w:rFonts w:eastAsiaTheme="minorHAnsi"/>
          <w:sz w:val="22"/>
          <w:szCs w:val="22"/>
          <w:lang w:val="en-IN"/>
        </w:rPr>
        <w:t xml:space="preserve">Seniors must not make improper use of the resources of the Company or that of any of its suppliers or customers, nor permit others in the Company to do so. All concerned shall be personally accountable for proper expenditure of Company’s funds and also responsible for proper use of the Company’s assets over which they exercise control. It is expressly forbidden to (either directly or indirectly) grant any official </w:t>
      </w:r>
      <w:proofErr w:type="spellStart"/>
      <w:r w:rsidRPr="00D546C2">
        <w:rPr>
          <w:rFonts w:eastAsiaTheme="minorHAnsi"/>
          <w:sz w:val="22"/>
          <w:szCs w:val="22"/>
          <w:lang w:val="en-IN"/>
        </w:rPr>
        <w:t>favour</w:t>
      </w:r>
      <w:proofErr w:type="spellEnd"/>
      <w:r w:rsidRPr="00D546C2">
        <w:rPr>
          <w:rFonts w:eastAsiaTheme="minorHAnsi"/>
          <w:sz w:val="22"/>
          <w:szCs w:val="22"/>
          <w:lang w:val="en-IN"/>
        </w:rPr>
        <w:t xml:space="preserve"> for personal collateral interests or to spend money of the Company for personal benefit or purpose. </w:t>
      </w:r>
    </w:p>
    <w:p w14:paraId="50491896" w14:textId="77777777" w:rsidR="00D546C2" w:rsidRPr="00D546C2" w:rsidRDefault="00D546C2" w:rsidP="00D546C2">
      <w:pPr>
        <w:pStyle w:val="NormalWeb"/>
        <w:spacing w:before="0" w:beforeAutospacing="0" w:after="0" w:afterAutospacing="0"/>
        <w:ind w:left="360"/>
        <w:jc w:val="both"/>
        <w:rPr>
          <w:rFonts w:eastAsiaTheme="minorHAnsi"/>
          <w:sz w:val="22"/>
          <w:szCs w:val="22"/>
          <w:lang w:val="en-IN"/>
        </w:rPr>
      </w:pPr>
    </w:p>
    <w:p w14:paraId="1F412536" w14:textId="77777777" w:rsidR="00D546C2" w:rsidRPr="00E769F4" w:rsidRDefault="00D546C2" w:rsidP="00D546C2">
      <w:pPr>
        <w:pStyle w:val="NormalWeb"/>
        <w:numPr>
          <w:ilvl w:val="0"/>
          <w:numId w:val="26"/>
        </w:numPr>
        <w:spacing w:before="0" w:beforeAutospacing="0" w:after="0" w:afterAutospacing="0"/>
        <w:jc w:val="both"/>
        <w:rPr>
          <w:rFonts w:eastAsiaTheme="minorHAnsi"/>
          <w:b/>
          <w:bCs/>
          <w:sz w:val="22"/>
          <w:szCs w:val="22"/>
          <w:lang w:val="en-IN"/>
        </w:rPr>
      </w:pPr>
      <w:r w:rsidRPr="00E769F4">
        <w:rPr>
          <w:rFonts w:eastAsiaTheme="minorHAnsi"/>
          <w:b/>
          <w:bCs/>
          <w:sz w:val="22"/>
          <w:szCs w:val="22"/>
          <w:lang w:val="en-IN"/>
        </w:rPr>
        <w:t>Legal Compliances</w:t>
      </w:r>
    </w:p>
    <w:p w14:paraId="213D3F9E"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45BE5050" w14:textId="77777777" w:rsidR="00D546C2" w:rsidRPr="00D546C2" w:rsidRDefault="00D546C2" w:rsidP="00D546C2">
      <w:pPr>
        <w:pStyle w:val="NormalWeb"/>
        <w:numPr>
          <w:ilvl w:val="1"/>
          <w:numId w:val="26"/>
        </w:numPr>
        <w:spacing w:before="0" w:beforeAutospacing="0" w:after="0" w:afterAutospacing="0"/>
        <w:ind w:left="714" w:hanging="357"/>
        <w:jc w:val="both"/>
        <w:rPr>
          <w:rFonts w:eastAsiaTheme="minorHAnsi"/>
          <w:sz w:val="22"/>
          <w:szCs w:val="22"/>
          <w:lang w:val="en-IN"/>
        </w:rPr>
      </w:pPr>
      <w:r w:rsidRPr="00D546C2">
        <w:rPr>
          <w:rFonts w:eastAsiaTheme="minorHAnsi"/>
          <w:sz w:val="22"/>
          <w:szCs w:val="22"/>
          <w:lang w:val="en-IN"/>
        </w:rPr>
        <w:t>All Seniors are required to comply with all laws and regulations applying in the jurisdictions in which they operate.</w:t>
      </w:r>
    </w:p>
    <w:p w14:paraId="311BE494" w14:textId="77777777" w:rsidR="00D546C2" w:rsidRPr="00D546C2" w:rsidRDefault="00D546C2" w:rsidP="00D546C2">
      <w:pPr>
        <w:pStyle w:val="NormalWeb"/>
        <w:spacing w:before="0" w:beforeAutospacing="0" w:after="0" w:afterAutospacing="0"/>
        <w:ind w:left="360"/>
        <w:jc w:val="both"/>
        <w:rPr>
          <w:rFonts w:eastAsiaTheme="minorHAnsi"/>
          <w:sz w:val="22"/>
          <w:szCs w:val="22"/>
          <w:lang w:val="en-IN"/>
        </w:rPr>
      </w:pPr>
    </w:p>
    <w:p w14:paraId="161CE19A" w14:textId="77777777" w:rsidR="00D546C2" w:rsidRPr="00D546C2" w:rsidRDefault="00D546C2" w:rsidP="00D546C2">
      <w:pPr>
        <w:pStyle w:val="NormalWeb"/>
        <w:numPr>
          <w:ilvl w:val="1"/>
          <w:numId w:val="26"/>
        </w:numPr>
        <w:spacing w:before="0" w:beforeAutospacing="0" w:after="0" w:afterAutospacing="0"/>
        <w:jc w:val="both"/>
        <w:rPr>
          <w:rFonts w:eastAsiaTheme="minorHAnsi"/>
          <w:sz w:val="22"/>
          <w:szCs w:val="22"/>
          <w:lang w:val="en-IN"/>
        </w:rPr>
      </w:pPr>
      <w:r w:rsidRPr="00D546C2">
        <w:rPr>
          <w:rFonts w:eastAsiaTheme="minorHAnsi"/>
          <w:sz w:val="22"/>
          <w:szCs w:val="22"/>
          <w:lang w:val="en-IN"/>
        </w:rPr>
        <w:t>All Seniors shall abide with “Code of Conduct to Regulate, Monitor and Report Trading by Insiders”.</w:t>
      </w:r>
    </w:p>
    <w:p w14:paraId="6D0790A2"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r w:rsidRPr="00D546C2">
        <w:rPr>
          <w:rFonts w:eastAsiaTheme="minorHAnsi"/>
          <w:sz w:val="22"/>
          <w:szCs w:val="22"/>
          <w:lang w:val="en-IN"/>
        </w:rPr>
        <w:t xml:space="preserve"> </w:t>
      </w:r>
    </w:p>
    <w:p w14:paraId="56447FD3" w14:textId="485ACB11" w:rsidR="00D546C2" w:rsidRPr="00D546C2" w:rsidRDefault="00D546C2" w:rsidP="00D546C2">
      <w:pPr>
        <w:pStyle w:val="NormalWeb"/>
        <w:numPr>
          <w:ilvl w:val="1"/>
          <w:numId w:val="26"/>
        </w:numPr>
        <w:spacing w:before="0" w:beforeAutospacing="0" w:after="0" w:afterAutospacing="0"/>
        <w:jc w:val="both"/>
        <w:rPr>
          <w:rFonts w:eastAsiaTheme="minorHAnsi"/>
          <w:sz w:val="22"/>
          <w:szCs w:val="22"/>
          <w:lang w:val="en-IN"/>
        </w:rPr>
      </w:pPr>
      <w:r w:rsidRPr="00D546C2">
        <w:rPr>
          <w:rFonts w:eastAsiaTheme="minorHAnsi"/>
          <w:sz w:val="22"/>
          <w:szCs w:val="22"/>
          <w:lang w:val="en-IN"/>
        </w:rPr>
        <w:t>The Managing Director, Chief Executive Officer, Chief Financial Officer and Company Secretary have additional responsibilities in the preparation and release of financial and other information into the public domain. In addition to ethical requirements of this Code they shall have a special responsibility for ensuring:</w:t>
      </w:r>
    </w:p>
    <w:p w14:paraId="1CE8ADED"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256522A2" w14:textId="77777777" w:rsidR="00D546C2" w:rsidRPr="00D546C2" w:rsidRDefault="00D546C2" w:rsidP="00D546C2">
      <w:pPr>
        <w:pStyle w:val="NormalWeb"/>
        <w:numPr>
          <w:ilvl w:val="2"/>
          <w:numId w:val="26"/>
        </w:numPr>
        <w:spacing w:before="0" w:beforeAutospacing="0" w:after="0" w:afterAutospacing="0"/>
        <w:jc w:val="both"/>
        <w:rPr>
          <w:rFonts w:eastAsiaTheme="minorHAnsi"/>
          <w:sz w:val="22"/>
          <w:szCs w:val="22"/>
          <w:lang w:val="en-IN"/>
        </w:rPr>
      </w:pPr>
      <w:r w:rsidRPr="00D546C2">
        <w:rPr>
          <w:rFonts w:eastAsiaTheme="minorHAnsi"/>
          <w:sz w:val="22"/>
          <w:szCs w:val="22"/>
          <w:lang w:val="en-IN"/>
        </w:rPr>
        <w:t xml:space="preserve">Full, fair, accurate, timely and understandable disclosure in reports and documents that the Company may file with or submit to various Stock Exchanges, Securities and Exchange Board of India, and other public communications made by the Company; </w:t>
      </w:r>
    </w:p>
    <w:p w14:paraId="33EE69E8" w14:textId="77777777" w:rsidR="00D546C2" w:rsidRPr="00D546C2" w:rsidRDefault="00D546C2" w:rsidP="00D546C2">
      <w:pPr>
        <w:pStyle w:val="NormalWeb"/>
        <w:spacing w:before="0" w:beforeAutospacing="0" w:after="0" w:afterAutospacing="0"/>
        <w:ind w:left="720"/>
        <w:jc w:val="both"/>
        <w:rPr>
          <w:rFonts w:eastAsiaTheme="minorHAnsi"/>
          <w:sz w:val="22"/>
          <w:szCs w:val="22"/>
          <w:lang w:val="en-IN"/>
        </w:rPr>
      </w:pPr>
    </w:p>
    <w:p w14:paraId="5C61C6F1" w14:textId="77777777" w:rsidR="00D546C2" w:rsidRPr="00D546C2" w:rsidRDefault="00D546C2" w:rsidP="00D546C2">
      <w:pPr>
        <w:pStyle w:val="NormalWeb"/>
        <w:numPr>
          <w:ilvl w:val="2"/>
          <w:numId w:val="26"/>
        </w:numPr>
        <w:spacing w:before="0" w:beforeAutospacing="0" w:after="0" w:afterAutospacing="0"/>
        <w:jc w:val="both"/>
        <w:rPr>
          <w:rFonts w:eastAsiaTheme="minorHAnsi"/>
          <w:sz w:val="22"/>
          <w:szCs w:val="22"/>
          <w:lang w:val="en-IN"/>
        </w:rPr>
      </w:pPr>
      <w:r w:rsidRPr="00D546C2">
        <w:rPr>
          <w:rFonts w:eastAsiaTheme="minorHAnsi"/>
          <w:sz w:val="22"/>
          <w:szCs w:val="22"/>
          <w:lang w:val="en-IN"/>
        </w:rPr>
        <w:t>Maintenance of proper accounting and other records and details in accordance with all laws and regulations.</w:t>
      </w:r>
    </w:p>
    <w:p w14:paraId="2E19E757" w14:textId="77777777" w:rsidR="00D546C2" w:rsidRPr="00D546C2" w:rsidRDefault="00D546C2" w:rsidP="00D546C2">
      <w:pPr>
        <w:pStyle w:val="ListParagraph"/>
        <w:spacing w:after="0" w:line="240" w:lineRule="auto"/>
        <w:ind w:left="0"/>
        <w:rPr>
          <w:rFonts w:ascii="Times New Roman" w:hAnsi="Times New Roman" w:cs="Times New Roman"/>
        </w:rPr>
      </w:pPr>
    </w:p>
    <w:p w14:paraId="32CCBBA3" w14:textId="77777777" w:rsidR="00D546C2" w:rsidRPr="00E769F4" w:rsidRDefault="00D546C2" w:rsidP="00D546C2">
      <w:pPr>
        <w:pStyle w:val="ListParagraph"/>
        <w:spacing w:after="0" w:line="240" w:lineRule="auto"/>
        <w:ind w:left="0"/>
        <w:rPr>
          <w:rFonts w:ascii="Times New Roman" w:hAnsi="Times New Roman" w:cs="Times New Roman"/>
          <w:b/>
          <w:bCs/>
        </w:rPr>
      </w:pPr>
      <w:r w:rsidRPr="00E769F4">
        <w:rPr>
          <w:rFonts w:ascii="Times New Roman" w:hAnsi="Times New Roman" w:cs="Times New Roman"/>
          <w:b/>
          <w:bCs/>
        </w:rPr>
        <w:t>5) Duties of Directors</w:t>
      </w:r>
    </w:p>
    <w:p w14:paraId="73473D8B" w14:textId="77777777" w:rsidR="00D546C2" w:rsidRPr="00D546C2" w:rsidRDefault="00D546C2" w:rsidP="00D546C2">
      <w:pPr>
        <w:pStyle w:val="ListParagraph"/>
        <w:spacing w:after="0" w:line="240" w:lineRule="auto"/>
        <w:ind w:left="0"/>
        <w:rPr>
          <w:rFonts w:ascii="Times New Roman" w:hAnsi="Times New Roman" w:cs="Times New Roman"/>
        </w:rPr>
      </w:pPr>
    </w:p>
    <w:p w14:paraId="0F10FBD4" w14:textId="77777777" w:rsidR="00D546C2" w:rsidRPr="00D546C2" w:rsidRDefault="00D546C2" w:rsidP="00D546C2">
      <w:pPr>
        <w:pStyle w:val="ListParagraph"/>
        <w:spacing w:after="0" w:line="240" w:lineRule="auto"/>
        <w:ind w:left="0"/>
        <w:rPr>
          <w:rFonts w:ascii="Times New Roman" w:hAnsi="Times New Roman" w:cs="Times New Roman"/>
        </w:rPr>
      </w:pPr>
      <w:r w:rsidRPr="00D546C2">
        <w:rPr>
          <w:rFonts w:ascii="Times New Roman" w:hAnsi="Times New Roman" w:cs="Times New Roman"/>
        </w:rPr>
        <w:t>Duties of Directors in terms of Section 166 of the Companies Act, 2013 shall be as under:</w:t>
      </w:r>
    </w:p>
    <w:p w14:paraId="1999B116" w14:textId="77777777" w:rsidR="00D546C2" w:rsidRPr="00D546C2" w:rsidRDefault="00D546C2" w:rsidP="00D546C2">
      <w:pPr>
        <w:pStyle w:val="ListParagraph"/>
        <w:spacing w:after="0" w:line="240" w:lineRule="auto"/>
        <w:ind w:left="0"/>
        <w:rPr>
          <w:rFonts w:ascii="Times New Roman" w:hAnsi="Times New Roman" w:cs="Times New Roman"/>
        </w:rPr>
      </w:pPr>
    </w:p>
    <w:p w14:paraId="382B4DE4" w14:textId="77777777" w:rsidR="00D546C2" w:rsidRPr="00D546C2" w:rsidRDefault="00D546C2" w:rsidP="00D546C2">
      <w:pPr>
        <w:pStyle w:val="ListParagraph"/>
        <w:widowControl w:val="0"/>
        <w:numPr>
          <w:ilvl w:val="0"/>
          <w:numId w:val="29"/>
        </w:numPr>
        <w:spacing w:after="0" w:line="240" w:lineRule="auto"/>
        <w:ind w:left="714" w:hanging="357"/>
        <w:jc w:val="both"/>
        <w:rPr>
          <w:rFonts w:ascii="Times New Roman" w:hAnsi="Times New Roman" w:cs="Times New Roman"/>
        </w:rPr>
      </w:pPr>
      <w:r w:rsidRPr="00D546C2">
        <w:rPr>
          <w:rFonts w:ascii="Times New Roman" w:hAnsi="Times New Roman" w:cs="Times New Roman"/>
        </w:rPr>
        <w:t>Subject to the provisions of Companies Act, 2013 a director of the Company shall act in accordance with the Articles of the Company.</w:t>
      </w:r>
    </w:p>
    <w:p w14:paraId="705806CE" w14:textId="77777777" w:rsidR="00D546C2" w:rsidRPr="00D546C2" w:rsidRDefault="00D546C2" w:rsidP="00D546C2">
      <w:pPr>
        <w:pStyle w:val="ListParagraph"/>
        <w:spacing w:after="0" w:line="240" w:lineRule="auto"/>
        <w:jc w:val="both"/>
        <w:rPr>
          <w:rFonts w:ascii="Times New Roman" w:hAnsi="Times New Roman" w:cs="Times New Roman"/>
        </w:rPr>
      </w:pPr>
    </w:p>
    <w:p w14:paraId="7C0A0B03" w14:textId="77777777" w:rsidR="00D546C2" w:rsidRPr="00D546C2" w:rsidRDefault="00D546C2" w:rsidP="00D546C2">
      <w:pPr>
        <w:pStyle w:val="ListParagraph"/>
        <w:widowControl w:val="0"/>
        <w:numPr>
          <w:ilvl w:val="0"/>
          <w:numId w:val="29"/>
        </w:numPr>
        <w:spacing w:after="0" w:line="240" w:lineRule="auto"/>
        <w:ind w:left="714" w:hanging="357"/>
        <w:jc w:val="both"/>
        <w:rPr>
          <w:rFonts w:ascii="Times New Roman" w:hAnsi="Times New Roman" w:cs="Times New Roman"/>
        </w:rPr>
      </w:pPr>
      <w:r w:rsidRPr="00D546C2">
        <w:rPr>
          <w:rFonts w:ascii="Times New Roman" w:hAnsi="Times New Roman" w:cs="Times New Roman"/>
        </w:rPr>
        <w:t xml:space="preserve">A director of the Company shall act in good faith in order to promote the objects of the Company for the benefit of its members as a whole, and in the best interests of the Company, </w:t>
      </w:r>
      <w:r w:rsidRPr="00D546C2">
        <w:rPr>
          <w:rFonts w:ascii="Times New Roman" w:hAnsi="Times New Roman" w:cs="Times New Roman"/>
        </w:rPr>
        <w:lastRenderedPageBreak/>
        <w:t>its employees, the shareholders, the community and for the protection of environment.</w:t>
      </w:r>
    </w:p>
    <w:p w14:paraId="28556DCC" w14:textId="77777777" w:rsidR="00D546C2" w:rsidRPr="00D546C2" w:rsidRDefault="00D546C2" w:rsidP="00D546C2">
      <w:pPr>
        <w:pStyle w:val="ListParagraph"/>
        <w:spacing w:after="0" w:line="240" w:lineRule="auto"/>
        <w:ind w:left="851"/>
        <w:jc w:val="both"/>
        <w:rPr>
          <w:rFonts w:ascii="Times New Roman" w:hAnsi="Times New Roman" w:cs="Times New Roman"/>
        </w:rPr>
      </w:pPr>
    </w:p>
    <w:p w14:paraId="706200C0" w14:textId="77777777" w:rsidR="00D546C2" w:rsidRPr="00D546C2" w:rsidRDefault="00D546C2" w:rsidP="00D546C2">
      <w:pPr>
        <w:pStyle w:val="ListParagraph"/>
        <w:widowControl w:val="0"/>
        <w:numPr>
          <w:ilvl w:val="0"/>
          <w:numId w:val="29"/>
        </w:numPr>
        <w:spacing w:after="0" w:line="240" w:lineRule="auto"/>
        <w:ind w:left="714" w:hanging="357"/>
        <w:jc w:val="both"/>
        <w:rPr>
          <w:rFonts w:ascii="Times New Roman" w:hAnsi="Times New Roman" w:cs="Times New Roman"/>
        </w:rPr>
      </w:pPr>
      <w:r w:rsidRPr="00D546C2">
        <w:rPr>
          <w:rFonts w:ascii="Times New Roman" w:hAnsi="Times New Roman" w:cs="Times New Roman"/>
        </w:rPr>
        <w:t>A director of the Company shall exercise his duties with due and reasonable care, skill and diligence and shall exercise independent judgment.</w:t>
      </w:r>
    </w:p>
    <w:p w14:paraId="7AC3B730" w14:textId="77777777" w:rsidR="00D546C2" w:rsidRPr="00D546C2" w:rsidRDefault="00D546C2" w:rsidP="00D546C2">
      <w:pPr>
        <w:pStyle w:val="ListParagraph"/>
        <w:spacing w:after="0" w:line="240" w:lineRule="auto"/>
        <w:ind w:left="851" w:hanging="567"/>
        <w:jc w:val="both"/>
        <w:rPr>
          <w:rFonts w:ascii="Times New Roman" w:hAnsi="Times New Roman" w:cs="Times New Roman"/>
        </w:rPr>
      </w:pPr>
    </w:p>
    <w:p w14:paraId="4157ACF1" w14:textId="77777777" w:rsidR="00D546C2" w:rsidRPr="00D546C2" w:rsidRDefault="00D546C2" w:rsidP="00D546C2">
      <w:pPr>
        <w:pStyle w:val="ListParagraph"/>
        <w:widowControl w:val="0"/>
        <w:numPr>
          <w:ilvl w:val="0"/>
          <w:numId w:val="29"/>
        </w:numPr>
        <w:spacing w:after="0" w:line="240" w:lineRule="auto"/>
        <w:ind w:left="714" w:hanging="357"/>
        <w:jc w:val="both"/>
        <w:rPr>
          <w:rFonts w:ascii="Times New Roman" w:hAnsi="Times New Roman" w:cs="Times New Roman"/>
        </w:rPr>
      </w:pPr>
      <w:r w:rsidRPr="00D546C2">
        <w:rPr>
          <w:rFonts w:ascii="Times New Roman" w:hAnsi="Times New Roman" w:cs="Times New Roman"/>
        </w:rPr>
        <w:t>A director of the Company shall not be involved in a situation in which he may have a direct or indirect interest that conflicts, or possibly may conflict, with the interest of the Company.</w:t>
      </w:r>
    </w:p>
    <w:p w14:paraId="5B9260CE" w14:textId="77777777" w:rsidR="00D546C2" w:rsidRPr="00D546C2" w:rsidRDefault="00D546C2" w:rsidP="00D546C2">
      <w:pPr>
        <w:pStyle w:val="ListParagraph"/>
        <w:spacing w:after="0" w:line="240" w:lineRule="auto"/>
        <w:ind w:left="851" w:hanging="567"/>
        <w:jc w:val="both"/>
        <w:rPr>
          <w:rFonts w:ascii="Times New Roman" w:hAnsi="Times New Roman" w:cs="Times New Roman"/>
        </w:rPr>
      </w:pPr>
    </w:p>
    <w:p w14:paraId="1998B513" w14:textId="77777777" w:rsidR="00D546C2" w:rsidRPr="00D546C2" w:rsidRDefault="00D546C2" w:rsidP="00D546C2">
      <w:pPr>
        <w:pStyle w:val="ListParagraph"/>
        <w:widowControl w:val="0"/>
        <w:numPr>
          <w:ilvl w:val="0"/>
          <w:numId w:val="29"/>
        </w:numPr>
        <w:spacing w:after="0" w:line="240" w:lineRule="auto"/>
        <w:ind w:left="714" w:hanging="357"/>
        <w:jc w:val="both"/>
        <w:rPr>
          <w:rFonts w:ascii="Times New Roman" w:hAnsi="Times New Roman" w:cs="Times New Roman"/>
        </w:rPr>
      </w:pPr>
      <w:r w:rsidRPr="00D546C2">
        <w:rPr>
          <w:rFonts w:ascii="Times New Roman" w:hAnsi="Times New Roman" w:cs="Times New Roman"/>
        </w:rPr>
        <w:t>A director of the Company shall not achieve or attempt to achieve any undue gain or advantage either to himself or to his relatives, partners, or associates and if such director is found guilty of making any undue gain, he shall be liable to pay an amount equal to that gain to the Company.</w:t>
      </w:r>
    </w:p>
    <w:p w14:paraId="12676582" w14:textId="77777777" w:rsidR="00D546C2" w:rsidRPr="00D546C2" w:rsidRDefault="00D546C2" w:rsidP="00D546C2">
      <w:pPr>
        <w:pStyle w:val="ListParagraph"/>
        <w:spacing w:after="0" w:line="240" w:lineRule="auto"/>
        <w:ind w:left="851" w:hanging="567"/>
        <w:jc w:val="both"/>
        <w:rPr>
          <w:rFonts w:ascii="Times New Roman" w:hAnsi="Times New Roman" w:cs="Times New Roman"/>
        </w:rPr>
      </w:pPr>
    </w:p>
    <w:p w14:paraId="23ADEA45" w14:textId="77777777" w:rsidR="00D546C2" w:rsidRPr="00D546C2" w:rsidRDefault="00D546C2" w:rsidP="00D546C2">
      <w:pPr>
        <w:pStyle w:val="ListParagraph"/>
        <w:widowControl w:val="0"/>
        <w:numPr>
          <w:ilvl w:val="0"/>
          <w:numId w:val="29"/>
        </w:numPr>
        <w:spacing w:after="0" w:line="240" w:lineRule="auto"/>
        <w:ind w:left="714" w:hanging="357"/>
        <w:jc w:val="both"/>
        <w:rPr>
          <w:rFonts w:ascii="Times New Roman" w:hAnsi="Times New Roman" w:cs="Times New Roman"/>
        </w:rPr>
      </w:pPr>
      <w:r w:rsidRPr="00D546C2">
        <w:rPr>
          <w:rFonts w:ascii="Times New Roman" w:hAnsi="Times New Roman" w:cs="Times New Roman"/>
        </w:rPr>
        <w:t>A director of the Company shall not assign his office and any assignment so made shall be void.</w:t>
      </w:r>
    </w:p>
    <w:p w14:paraId="62011BD3" w14:textId="77777777" w:rsidR="00D546C2" w:rsidRPr="00D546C2" w:rsidRDefault="00D546C2" w:rsidP="00D546C2">
      <w:pPr>
        <w:pStyle w:val="ListParagraph"/>
        <w:spacing w:after="0" w:line="240" w:lineRule="auto"/>
        <w:ind w:left="567" w:hanging="567"/>
        <w:jc w:val="both"/>
        <w:rPr>
          <w:rFonts w:ascii="Times New Roman" w:hAnsi="Times New Roman" w:cs="Times New Roman"/>
        </w:rPr>
      </w:pPr>
    </w:p>
    <w:p w14:paraId="5F9567C9" w14:textId="77777777" w:rsidR="00D546C2" w:rsidRPr="00D546C2" w:rsidRDefault="00D546C2" w:rsidP="00D546C2">
      <w:pPr>
        <w:pStyle w:val="ListParagraph"/>
        <w:spacing w:after="0" w:line="240" w:lineRule="auto"/>
        <w:rPr>
          <w:rFonts w:ascii="Times New Roman" w:hAnsi="Times New Roman" w:cs="Times New Roman"/>
        </w:rPr>
      </w:pPr>
    </w:p>
    <w:p w14:paraId="01BB66B6" w14:textId="77777777" w:rsidR="00D546C2" w:rsidRPr="00E769F4" w:rsidRDefault="00D546C2" w:rsidP="00D546C2">
      <w:pPr>
        <w:pStyle w:val="NormalWeb"/>
        <w:numPr>
          <w:ilvl w:val="1"/>
          <w:numId w:val="27"/>
        </w:numPr>
        <w:spacing w:before="0" w:beforeAutospacing="0" w:after="0" w:afterAutospacing="0"/>
        <w:jc w:val="both"/>
        <w:rPr>
          <w:rFonts w:eastAsiaTheme="minorHAnsi"/>
          <w:b/>
          <w:bCs/>
          <w:sz w:val="22"/>
          <w:szCs w:val="22"/>
          <w:lang w:val="en-IN"/>
        </w:rPr>
      </w:pPr>
      <w:r w:rsidRPr="00E769F4">
        <w:rPr>
          <w:rFonts w:eastAsiaTheme="minorHAnsi"/>
          <w:b/>
          <w:bCs/>
          <w:sz w:val="22"/>
          <w:szCs w:val="22"/>
          <w:lang w:val="en-IN"/>
        </w:rPr>
        <w:t>Duties of Independent Directors</w:t>
      </w:r>
    </w:p>
    <w:p w14:paraId="0605CFB7" w14:textId="77777777" w:rsidR="003E37C7" w:rsidRDefault="003E37C7" w:rsidP="00D546C2">
      <w:pPr>
        <w:pStyle w:val="NormalWeb"/>
        <w:spacing w:before="0" w:beforeAutospacing="0" w:after="0" w:afterAutospacing="0"/>
        <w:jc w:val="both"/>
        <w:rPr>
          <w:rFonts w:eastAsiaTheme="minorHAnsi"/>
          <w:sz w:val="22"/>
          <w:szCs w:val="22"/>
          <w:lang w:val="en-IN"/>
        </w:rPr>
      </w:pPr>
    </w:p>
    <w:p w14:paraId="0D5FFBAF" w14:textId="27FE4685" w:rsidR="00D546C2" w:rsidRDefault="00D546C2" w:rsidP="003E37C7">
      <w:pPr>
        <w:pStyle w:val="NormalWeb"/>
        <w:spacing w:before="0" w:beforeAutospacing="0" w:after="0" w:afterAutospacing="0"/>
        <w:jc w:val="both"/>
        <w:rPr>
          <w:rFonts w:eastAsiaTheme="minorHAnsi"/>
          <w:sz w:val="22"/>
          <w:szCs w:val="22"/>
          <w:lang w:val="en-IN"/>
        </w:rPr>
      </w:pPr>
      <w:r w:rsidRPr="00D546C2">
        <w:rPr>
          <w:rFonts w:eastAsiaTheme="minorHAnsi"/>
          <w:sz w:val="22"/>
          <w:szCs w:val="22"/>
          <w:lang w:val="en-IN"/>
        </w:rPr>
        <w:t>Duties of Independent Directors in terms of Schedule IV of the Companies Act, 2013 shall be as under:</w:t>
      </w:r>
    </w:p>
    <w:p w14:paraId="60E42824" w14:textId="77777777" w:rsidR="003E37C7" w:rsidRPr="00D546C2" w:rsidRDefault="003E37C7" w:rsidP="003E37C7">
      <w:pPr>
        <w:pStyle w:val="NormalWeb"/>
        <w:spacing w:before="0" w:beforeAutospacing="0" w:after="0" w:afterAutospacing="0"/>
        <w:jc w:val="both"/>
        <w:rPr>
          <w:rFonts w:eastAsiaTheme="minorHAnsi"/>
          <w:sz w:val="22"/>
          <w:szCs w:val="22"/>
          <w:lang w:val="en-IN"/>
        </w:rPr>
      </w:pPr>
    </w:p>
    <w:p w14:paraId="36471875" w14:textId="77777777" w:rsidR="00D546C2" w:rsidRPr="00D546C2" w:rsidRDefault="00D546C2" w:rsidP="00D546C2">
      <w:pPr>
        <w:pStyle w:val="NormalWeb"/>
        <w:widowControl w:val="0"/>
        <w:spacing w:before="0" w:beforeAutospacing="0" w:after="0" w:afterAutospacing="0"/>
        <w:ind w:left="714" w:hanging="357"/>
        <w:contextualSpacing/>
        <w:jc w:val="both"/>
        <w:rPr>
          <w:rFonts w:eastAsiaTheme="minorHAnsi"/>
          <w:sz w:val="22"/>
          <w:szCs w:val="22"/>
          <w:lang w:val="en-IN"/>
        </w:rPr>
      </w:pPr>
      <w:r w:rsidRPr="00D546C2">
        <w:rPr>
          <w:rFonts w:eastAsiaTheme="minorHAnsi"/>
          <w:sz w:val="22"/>
          <w:szCs w:val="22"/>
          <w:lang w:val="en-IN"/>
        </w:rPr>
        <w:t xml:space="preserve">a) </w:t>
      </w:r>
      <w:r w:rsidRPr="00D546C2">
        <w:rPr>
          <w:rFonts w:eastAsiaTheme="minorHAnsi"/>
          <w:sz w:val="22"/>
          <w:szCs w:val="22"/>
          <w:lang w:val="en-IN"/>
        </w:rPr>
        <w:tab/>
        <w:t>Undertake appropriate induction and regularly update and refresh their skills, knowledge and familiarity with the company;</w:t>
      </w:r>
    </w:p>
    <w:p w14:paraId="60820D9A" w14:textId="77777777" w:rsidR="00D546C2" w:rsidRPr="00D546C2" w:rsidRDefault="00D546C2" w:rsidP="00D546C2">
      <w:pPr>
        <w:pStyle w:val="NormalWeb"/>
        <w:spacing w:before="0" w:beforeAutospacing="0" w:after="0" w:afterAutospacing="0"/>
        <w:ind w:left="425" w:hanging="425"/>
        <w:jc w:val="both"/>
        <w:rPr>
          <w:rFonts w:eastAsiaTheme="minorHAnsi"/>
          <w:sz w:val="22"/>
          <w:szCs w:val="22"/>
          <w:lang w:val="en-IN"/>
        </w:rPr>
      </w:pPr>
    </w:p>
    <w:p w14:paraId="7850C99F" w14:textId="77777777" w:rsidR="00D546C2" w:rsidRPr="00D546C2" w:rsidRDefault="00D546C2" w:rsidP="00D546C2">
      <w:pPr>
        <w:pStyle w:val="NormalWeb"/>
        <w:widowControl w:val="0"/>
        <w:spacing w:before="0" w:beforeAutospacing="0" w:after="0" w:afterAutospacing="0"/>
        <w:ind w:left="714" w:hanging="357"/>
        <w:contextualSpacing/>
        <w:jc w:val="both"/>
        <w:rPr>
          <w:rFonts w:eastAsiaTheme="minorHAnsi"/>
          <w:sz w:val="22"/>
          <w:szCs w:val="22"/>
          <w:lang w:val="en-IN"/>
        </w:rPr>
      </w:pPr>
      <w:r w:rsidRPr="00D546C2">
        <w:rPr>
          <w:rFonts w:eastAsiaTheme="minorHAnsi"/>
          <w:sz w:val="22"/>
          <w:szCs w:val="22"/>
          <w:lang w:val="en-IN"/>
        </w:rPr>
        <w:t xml:space="preserve">b) </w:t>
      </w:r>
      <w:r w:rsidRPr="00D546C2">
        <w:rPr>
          <w:rFonts w:eastAsiaTheme="minorHAnsi"/>
          <w:sz w:val="22"/>
          <w:szCs w:val="22"/>
          <w:lang w:val="en-IN"/>
        </w:rPr>
        <w:tab/>
        <w:t>seek appropriate clarification or amplification of information and, where necessary, take and follow appropriate professional advice and opinion of outside experts at the expense of the company;</w:t>
      </w:r>
    </w:p>
    <w:p w14:paraId="4E53E28E" w14:textId="77777777" w:rsidR="00D546C2" w:rsidRPr="00D546C2" w:rsidRDefault="00D546C2" w:rsidP="00D546C2">
      <w:pPr>
        <w:pStyle w:val="NormalWeb"/>
        <w:spacing w:before="0" w:beforeAutospacing="0" w:after="0" w:afterAutospacing="0"/>
        <w:ind w:left="425" w:hanging="425"/>
        <w:jc w:val="both"/>
        <w:rPr>
          <w:rFonts w:eastAsiaTheme="minorHAnsi"/>
          <w:sz w:val="22"/>
          <w:szCs w:val="22"/>
          <w:lang w:val="en-IN"/>
        </w:rPr>
      </w:pPr>
    </w:p>
    <w:p w14:paraId="03273CED" w14:textId="77777777" w:rsidR="00D546C2" w:rsidRPr="00D546C2" w:rsidRDefault="00D546C2" w:rsidP="00D546C2">
      <w:pPr>
        <w:pStyle w:val="NormalWeb"/>
        <w:widowControl w:val="0"/>
        <w:spacing w:before="0" w:beforeAutospacing="0" w:after="0" w:afterAutospacing="0"/>
        <w:ind w:left="714" w:hanging="357"/>
        <w:contextualSpacing/>
        <w:jc w:val="both"/>
        <w:rPr>
          <w:rFonts w:eastAsiaTheme="minorHAnsi"/>
          <w:sz w:val="22"/>
          <w:szCs w:val="22"/>
          <w:lang w:val="en-IN"/>
        </w:rPr>
      </w:pPr>
      <w:r w:rsidRPr="00D546C2">
        <w:rPr>
          <w:rFonts w:eastAsiaTheme="minorHAnsi"/>
          <w:sz w:val="22"/>
          <w:szCs w:val="22"/>
          <w:lang w:val="en-IN"/>
        </w:rPr>
        <w:t xml:space="preserve">c) </w:t>
      </w:r>
      <w:r w:rsidRPr="00D546C2">
        <w:rPr>
          <w:rFonts w:eastAsiaTheme="minorHAnsi"/>
          <w:sz w:val="22"/>
          <w:szCs w:val="22"/>
          <w:lang w:val="en-IN"/>
        </w:rPr>
        <w:tab/>
        <w:t>strive to attend all meetings of the Board of Directors and of the Board committees of which he is a member;</w:t>
      </w:r>
    </w:p>
    <w:p w14:paraId="135913B0" w14:textId="77777777" w:rsidR="00D546C2" w:rsidRPr="00D546C2" w:rsidRDefault="00D546C2" w:rsidP="00D546C2">
      <w:pPr>
        <w:pStyle w:val="NormalWeb"/>
        <w:spacing w:before="0" w:beforeAutospacing="0" w:after="0" w:afterAutospacing="0"/>
        <w:ind w:left="425" w:hanging="425"/>
        <w:jc w:val="both"/>
        <w:rPr>
          <w:rFonts w:eastAsiaTheme="minorHAnsi"/>
          <w:sz w:val="22"/>
          <w:szCs w:val="22"/>
          <w:lang w:val="en-IN"/>
        </w:rPr>
      </w:pPr>
    </w:p>
    <w:p w14:paraId="5B54F445" w14:textId="77777777" w:rsidR="00D546C2" w:rsidRPr="00D546C2" w:rsidRDefault="00D546C2" w:rsidP="00D546C2">
      <w:pPr>
        <w:pStyle w:val="NormalWeb"/>
        <w:widowControl w:val="0"/>
        <w:spacing w:before="0" w:beforeAutospacing="0" w:after="0" w:afterAutospacing="0"/>
        <w:ind w:left="714" w:hanging="357"/>
        <w:contextualSpacing/>
        <w:jc w:val="both"/>
        <w:rPr>
          <w:rFonts w:eastAsiaTheme="minorHAnsi"/>
          <w:sz w:val="22"/>
          <w:szCs w:val="22"/>
          <w:lang w:val="en-IN"/>
        </w:rPr>
      </w:pPr>
      <w:r w:rsidRPr="00D546C2">
        <w:rPr>
          <w:rFonts w:eastAsiaTheme="minorHAnsi"/>
          <w:sz w:val="22"/>
          <w:szCs w:val="22"/>
          <w:lang w:val="en-IN"/>
        </w:rPr>
        <w:t xml:space="preserve">d) </w:t>
      </w:r>
      <w:r w:rsidRPr="00D546C2">
        <w:rPr>
          <w:rFonts w:eastAsiaTheme="minorHAnsi"/>
          <w:sz w:val="22"/>
          <w:szCs w:val="22"/>
          <w:lang w:val="en-IN"/>
        </w:rPr>
        <w:tab/>
        <w:t>participate constructively and actively in the committees of the Board in which they are chairpersons or members;</w:t>
      </w:r>
    </w:p>
    <w:p w14:paraId="652BE7C9" w14:textId="77777777" w:rsidR="00D546C2" w:rsidRPr="00D546C2" w:rsidRDefault="00D546C2" w:rsidP="00D546C2">
      <w:pPr>
        <w:pStyle w:val="NormalWeb"/>
        <w:spacing w:before="0" w:beforeAutospacing="0" w:after="0" w:afterAutospacing="0"/>
        <w:ind w:left="425" w:hanging="425"/>
        <w:jc w:val="both"/>
        <w:rPr>
          <w:rFonts w:eastAsiaTheme="minorHAnsi"/>
          <w:sz w:val="22"/>
          <w:szCs w:val="22"/>
          <w:lang w:val="en-IN"/>
        </w:rPr>
      </w:pPr>
    </w:p>
    <w:p w14:paraId="6067F95C" w14:textId="77777777" w:rsidR="00D546C2" w:rsidRPr="00D546C2" w:rsidRDefault="00D546C2" w:rsidP="00D546C2">
      <w:pPr>
        <w:pStyle w:val="NormalWeb"/>
        <w:widowControl w:val="0"/>
        <w:spacing w:before="0" w:beforeAutospacing="0" w:after="0" w:afterAutospacing="0"/>
        <w:ind w:left="714" w:hanging="357"/>
        <w:contextualSpacing/>
        <w:jc w:val="both"/>
        <w:rPr>
          <w:rFonts w:eastAsiaTheme="minorHAnsi"/>
          <w:sz w:val="22"/>
          <w:szCs w:val="22"/>
          <w:lang w:val="en-IN"/>
        </w:rPr>
      </w:pPr>
      <w:r w:rsidRPr="00D546C2">
        <w:rPr>
          <w:rFonts w:eastAsiaTheme="minorHAnsi"/>
          <w:sz w:val="22"/>
          <w:szCs w:val="22"/>
          <w:lang w:val="en-IN"/>
        </w:rPr>
        <w:t xml:space="preserve">e) </w:t>
      </w:r>
      <w:r w:rsidRPr="00D546C2">
        <w:rPr>
          <w:rFonts w:eastAsiaTheme="minorHAnsi"/>
          <w:sz w:val="22"/>
          <w:szCs w:val="22"/>
          <w:lang w:val="en-IN"/>
        </w:rPr>
        <w:tab/>
        <w:t>strive to attend the general meetings of the company;</w:t>
      </w:r>
    </w:p>
    <w:p w14:paraId="0FD63B7B" w14:textId="77777777" w:rsidR="00D546C2" w:rsidRPr="00D546C2" w:rsidRDefault="00D546C2" w:rsidP="00D546C2">
      <w:pPr>
        <w:pStyle w:val="NormalWeb"/>
        <w:spacing w:before="0" w:beforeAutospacing="0" w:after="0" w:afterAutospacing="0"/>
        <w:ind w:left="425" w:hanging="425"/>
        <w:jc w:val="both"/>
        <w:rPr>
          <w:rFonts w:eastAsiaTheme="minorHAnsi"/>
          <w:sz w:val="22"/>
          <w:szCs w:val="22"/>
          <w:lang w:val="en-IN"/>
        </w:rPr>
      </w:pPr>
    </w:p>
    <w:p w14:paraId="28B4973B" w14:textId="77777777" w:rsidR="00D546C2" w:rsidRPr="00D546C2" w:rsidRDefault="00D546C2" w:rsidP="00D546C2">
      <w:pPr>
        <w:pStyle w:val="NormalWeb"/>
        <w:widowControl w:val="0"/>
        <w:spacing w:before="0" w:beforeAutospacing="0" w:after="0" w:afterAutospacing="0"/>
        <w:ind w:left="714" w:hanging="357"/>
        <w:contextualSpacing/>
        <w:jc w:val="both"/>
        <w:rPr>
          <w:rFonts w:eastAsiaTheme="minorHAnsi"/>
          <w:sz w:val="22"/>
          <w:szCs w:val="22"/>
          <w:lang w:val="en-IN"/>
        </w:rPr>
      </w:pPr>
      <w:r w:rsidRPr="00D546C2">
        <w:rPr>
          <w:rFonts w:eastAsiaTheme="minorHAnsi"/>
          <w:sz w:val="22"/>
          <w:szCs w:val="22"/>
          <w:lang w:val="en-IN"/>
        </w:rPr>
        <w:t xml:space="preserve">f) </w:t>
      </w:r>
      <w:r w:rsidRPr="00D546C2">
        <w:rPr>
          <w:rFonts w:eastAsiaTheme="minorHAnsi"/>
          <w:sz w:val="22"/>
          <w:szCs w:val="22"/>
          <w:lang w:val="en-IN"/>
        </w:rPr>
        <w:tab/>
        <w:t>where they have concerns about the running of the company or a proposed action, ensure that these are addressed by the Board and, to the extent that they are not resolved, insist that their concerns are recorded in the minutes of the Board meeting;</w:t>
      </w:r>
    </w:p>
    <w:p w14:paraId="331A7918" w14:textId="77777777" w:rsidR="00D546C2" w:rsidRPr="00D546C2" w:rsidRDefault="00D546C2" w:rsidP="00D546C2">
      <w:pPr>
        <w:pStyle w:val="NormalWeb"/>
        <w:spacing w:before="0" w:beforeAutospacing="0" w:after="0" w:afterAutospacing="0"/>
        <w:ind w:left="425" w:hanging="425"/>
        <w:jc w:val="both"/>
        <w:rPr>
          <w:rFonts w:eastAsiaTheme="minorHAnsi"/>
          <w:sz w:val="22"/>
          <w:szCs w:val="22"/>
          <w:lang w:val="en-IN"/>
        </w:rPr>
      </w:pPr>
    </w:p>
    <w:p w14:paraId="19A44C36" w14:textId="77777777" w:rsidR="00D546C2" w:rsidRPr="00D546C2" w:rsidRDefault="00D546C2" w:rsidP="00D546C2">
      <w:pPr>
        <w:pStyle w:val="NormalWeb"/>
        <w:widowControl w:val="0"/>
        <w:spacing w:before="0" w:beforeAutospacing="0" w:after="0" w:afterAutospacing="0"/>
        <w:ind w:left="714" w:hanging="357"/>
        <w:contextualSpacing/>
        <w:jc w:val="both"/>
        <w:rPr>
          <w:rFonts w:eastAsiaTheme="minorHAnsi"/>
          <w:sz w:val="22"/>
          <w:szCs w:val="22"/>
          <w:lang w:val="en-IN"/>
        </w:rPr>
      </w:pPr>
      <w:r w:rsidRPr="00D546C2">
        <w:rPr>
          <w:rFonts w:eastAsiaTheme="minorHAnsi"/>
          <w:sz w:val="22"/>
          <w:szCs w:val="22"/>
          <w:lang w:val="en-IN"/>
        </w:rPr>
        <w:t>g) keep themselves well informed about the company and the external environment in which it operates;</w:t>
      </w:r>
    </w:p>
    <w:p w14:paraId="4F0C79D3" w14:textId="77777777" w:rsidR="00D546C2" w:rsidRPr="00D546C2" w:rsidRDefault="00D546C2" w:rsidP="00D546C2">
      <w:pPr>
        <w:pStyle w:val="NormalWeb"/>
        <w:spacing w:before="0" w:beforeAutospacing="0" w:after="0" w:afterAutospacing="0"/>
        <w:ind w:left="425" w:hanging="425"/>
        <w:jc w:val="both"/>
        <w:rPr>
          <w:rFonts w:eastAsiaTheme="minorHAnsi"/>
          <w:sz w:val="22"/>
          <w:szCs w:val="22"/>
          <w:lang w:val="en-IN"/>
        </w:rPr>
      </w:pPr>
    </w:p>
    <w:p w14:paraId="2CAA7510" w14:textId="77777777" w:rsidR="00D546C2" w:rsidRPr="00D546C2" w:rsidRDefault="00D546C2" w:rsidP="00D546C2">
      <w:pPr>
        <w:pStyle w:val="NormalWeb"/>
        <w:widowControl w:val="0"/>
        <w:spacing w:before="0" w:beforeAutospacing="0" w:after="0" w:afterAutospacing="0"/>
        <w:ind w:left="714" w:hanging="357"/>
        <w:contextualSpacing/>
        <w:jc w:val="both"/>
        <w:rPr>
          <w:rFonts w:eastAsiaTheme="minorHAnsi"/>
          <w:sz w:val="22"/>
          <w:szCs w:val="22"/>
          <w:lang w:val="en-IN"/>
        </w:rPr>
      </w:pPr>
      <w:r w:rsidRPr="00D546C2">
        <w:rPr>
          <w:rFonts w:eastAsiaTheme="minorHAnsi"/>
          <w:sz w:val="22"/>
          <w:szCs w:val="22"/>
          <w:lang w:val="en-IN"/>
        </w:rPr>
        <w:t xml:space="preserve">h) </w:t>
      </w:r>
      <w:r w:rsidRPr="00D546C2">
        <w:rPr>
          <w:rFonts w:eastAsiaTheme="minorHAnsi"/>
          <w:sz w:val="22"/>
          <w:szCs w:val="22"/>
          <w:lang w:val="en-IN"/>
        </w:rPr>
        <w:tab/>
        <w:t>not to unfairly obstruct the functioning of an otherwise proper Board or committee of the Board;</w:t>
      </w:r>
    </w:p>
    <w:p w14:paraId="22599F63" w14:textId="77777777" w:rsidR="00D546C2" w:rsidRPr="00D546C2" w:rsidRDefault="00D546C2" w:rsidP="00D546C2">
      <w:pPr>
        <w:pStyle w:val="NormalWeb"/>
        <w:spacing w:before="0" w:beforeAutospacing="0" w:after="0" w:afterAutospacing="0"/>
        <w:ind w:left="425" w:hanging="425"/>
        <w:jc w:val="both"/>
        <w:rPr>
          <w:rFonts w:eastAsiaTheme="minorHAnsi"/>
          <w:sz w:val="22"/>
          <w:szCs w:val="22"/>
          <w:lang w:val="en-IN"/>
        </w:rPr>
      </w:pPr>
    </w:p>
    <w:p w14:paraId="634451C2" w14:textId="77777777" w:rsidR="00D546C2" w:rsidRPr="00D546C2" w:rsidRDefault="00D546C2" w:rsidP="00D546C2">
      <w:pPr>
        <w:pStyle w:val="NormalWeb"/>
        <w:widowControl w:val="0"/>
        <w:spacing w:before="0" w:beforeAutospacing="0" w:after="0" w:afterAutospacing="0"/>
        <w:ind w:left="714" w:hanging="357"/>
        <w:contextualSpacing/>
        <w:jc w:val="both"/>
        <w:rPr>
          <w:rFonts w:eastAsiaTheme="minorHAnsi"/>
          <w:sz w:val="22"/>
          <w:szCs w:val="22"/>
          <w:lang w:val="en-IN"/>
        </w:rPr>
      </w:pPr>
      <w:proofErr w:type="spellStart"/>
      <w:r w:rsidRPr="00D546C2">
        <w:rPr>
          <w:rFonts w:eastAsiaTheme="minorHAnsi"/>
          <w:sz w:val="22"/>
          <w:szCs w:val="22"/>
          <w:lang w:val="en-IN"/>
        </w:rPr>
        <w:t>i</w:t>
      </w:r>
      <w:proofErr w:type="spellEnd"/>
      <w:r w:rsidRPr="00D546C2">
        <w:rPr>
          <w:rFonts w:eastAsiaTheme="minorHAnsi"/>
          <w:sz w:val="22"/>
          <w:szCs w:val="22"/>
          <w:lang w:val="en-IN"/>
        </w:rPr>
        <w:t>)</w:t>
      </w:r>
      <w:r w:rsidRPr="00D546C2">
        <w:rPr>
          <w:rFonts w:eastAsiaTheme="minorHAnsi"/>
          <w:sz w:val="22"/>
          <w:szCs w:val="22"/>
          <w:lang w:val="en-IN"/>
        </w:rPr>
        <w:tab/>
        <w:t>pay sufficient attention and ensure that adequate deliberations are held before approving related party transactions and assure themselves that the same are in the interest of the company;</w:t>
      </w:r>
    </w:p>
    <w:p w14:paraId="4F01738A" w14:textId="77777777" w:rsidR="00D546C2" w:rsidRPr="00D546C2" w:rsidRDefault="00D546C2" w:rsidP="00D546C2">
      <w:pPr>
        <w:pStyle w:val="NormalWeb"/>
        <w:spacing w:before="0" w:beforeAutospacing="0" w:after="0" w:afterAutospacing="0"/>
        <w:ind w:left="425" w:hanging="425"/>
        <w:jc w:val="both"/>
        <w:rPr>
          <w:rFonts w:eastAsiaTheme="minorHAnsi"/>
          <w:sz w:val="22"/>
          <w:szCs w:val="22"/>
          <w:lang w:val="en-IN"/>
        </w:rPr>
      </w:pPr>
    </w:p>
    <w:p w14:paraId="05BA5CD6" w14:textId="77777777" w:rsidR="00D546C2" w:rsidRPr="00D546C2" w:rsidRDefault="00D546C2" w:rsidP="00D546C2">
      <w:pPr>
        <w:pStyle w:val="NormalWeb"/>
        <w:widowControl w:val="0"/>
        <w:spacing w:before="0" w:beforeAutospacing="0" w:after="0" w:afterAutospacing="0"/>
        <w:ind w:left="714" w:hanging="430"/>
        <w:contextualSpacing/>
        <w:jc w:val="both"/>
        <w:rPr>
          <w:rFonts w:eastAsiaTheme="minorHAnsi"/>
          <w:sz w:val="22"/>
          <w:szCs w:val="22"/>
          <w:lang w:val="en-IN"/>
        </w:rPr>
      </w:pPr>
      <w:r w:rsidRPr="00D546C2">
        <w:rPr>
          <w:rFonts w:eastAsiaTheme="minorHAnsi"/>
          <w:sz w:val="22"/>
          <w:szCs w:val="22"/>
          <w:lang w:val="en-IN"/>
        </w:rPr>
        <w:t xml:space="preserve">j) </w:t>
      </w:r>
      <w:r w:rsidRPr="00D546C2">
        <w:rPr>
          <w:rFonts w:eastAsiaTheme="minorHAnsi"/>
          <w:sz w:val="22"/>
          <w:szCs w:val="22"/>
          <w:lang w:val="en-IN"/>
        </w:rPr>
        <w:tab/>
        <w:t>ascertain and ensure that the company has an adequate and functional vigil mechanism and to ensure that the interests of a person who uses such mechanism are not prejudicially affected on account of such use;</w:t>
      </w:r>
    </w:p>
    <w:p w14:paraId="59884034" w14:textId="77777777" w:rsidR="00D546C2" w:rsidRPr="00D546C2" w:rsidRDefault="00D546C2" w:rsidP="00D546C2">
      <w:pPr>
        <w:pStyle w:val="NormalWeb"/>
        <w:spacing w:before="0" w:beforeAutospacing="0" w:after="0" w:afterAutospacing="0"/>
        <w:ind w:left="425" w:hanging="425"/>
        <w:jc w:val="both"/>
        <w:rPr>
          <w:rFonts w:eastAsiaTheme="minorHAnsi"/>
          <w:sz w:val="22"/>
          <w:szCs w:val="22"/>
          <w:lang w:val="en-IN"/>
        </w:rPr>
      </w:pPr>
    </w:p>
    <w:p w14:paraId="5B13E926" w14:textId="77777777" w:rsidR="00D546C2" w:rsidRPr="00D546C2" w:rsidRDefault="00D546C2" w:rsidP="00D546C2">
      <w:pPr>
        <w:pStyle w:val="NormalWeb"/>
        <w:widowControl w:val="0"/>
        <w:spacing w:before="0" w:beforeAutospacing="0" w:after="0" w:afterAutospacing="0"/>
        <w:ind w:left="714" w:hanging="430"/>
        <w:contextualSpacing/>
        <w:jc w:val="both"/>
        <w:rPr>
          <w:rFonts w:eastAsiaTheme="minorHAnsi"/>
          <w:sz w:val="22"/>
          <w:szCs w:val="22"/>
          <w:lang w:val="en-IN"/>
        </w:rPr>
      </w:pPr>
      <w:r w:rsidRPr="00D546C2">
        <w:rPr>
          <w:rFonts w:eastAsiaTheme="minorHAnsi"/>
          <w:sz w:val="22"/>
          <w:szCs w:val="22"/>
          <w:lang w:val="en-IN"/>
        </w:rPr>
        <w:t xml:space="preserve">k) </w:t>
      </w:r>
      <w:r w:rsidRPr="00D546C2">
        <w:rPr>
          <w:rFonts w:eastAsiaTheme="minorHAnsi"/>
          <w:sz w:val="22"/>
          <w:szCs w:val="22"/>
          <w:lang w:val="en-IN"/>
        </w:rPr>
        <w:tab/>
        <w:t xml:space="preserve">report concerns about unethical </w:t>
      </w:r>
      <w:proofErr w:type="spellStart"/>
      <w:r w:rsidRPr="00D546C2">
        <w:rPr>
          <w:rFonts w:eastAsiaTheme="minorHAnsi"/>
          <w:sz w:val="22"/>
          <w:szCs w:val="22"/>
          <w:lang w:val="en-IN"/>
        </w:rPr>
        <w:t>behaviour</w:t>
      </w:r>
      <w:proofErr w:type="spellEnd"/>
      <w:r w:rsidRPr="00D546C2">
        <w:rPr>
          <w:rFonts w:eastAsiaTheme="minorHAnsi"/>
          <w:sz w:val="22"/>
          <w:szCs w:val="22"/>
          <w:lang w:val="en-IN"/>
        </w:rPr>
        <w:t xml:space="preserve">, actual or suspected fraud or violation of the </w:t>
      </w:r>
      <w:r w:rsidRPr="00D546C2">
        <w:rPr>
          <w:rFonts w:eastAsiaTheme="minorHAnsi"/>
          <w:sz w:val="22"/>
          <w:szCs w:val="22"/>
          <w:lang w:val="en-IN"/>
        </w:rPr>
        <w:lastRenderedPageBreak/>
        <w:t>company’s code of conduct or ethics policy;</w:t>
      </w:r>
    </w:p>
    <w:p w14:paraId="25E443FA" w14:textId="77777777" w:rsidR="00D546C2" w:rsidRPr="00D546C2" w:rsidRDefault="00D546C2" w:rsidP="00D546C2">
      <w:pPr>
        <w:pStyle w:val="NormalWeb"/>
        <w:spacing w:before="0" w:beforeAutospacing="0" w:after="0" w:afterAutospacing="0"/>
        <w:ind w:left="425" w:hanging="425"/>
        <w:jc w:val="both"/>
        <w:rPr>
          <w:rFonts w:eastAsiaTheme="minorHAnsi"/>
          <w:sz w:val="22"/>
          <w:szCs w:val="22"/>
          <w:lang w:val="en-IN"/>
        </w:rPr>
      </w:pPr>
    </w:p>
    <w:p w14:paraId="41109A3F" w14:textId="77777777" w:rsidR="00D546C2" w:rsidRPr="00D546C2" w:rsidRDefault="00D546C2" w:rsidP="00D546C2">
      <w:pPr>
        <w:pStyle w:val="NormalWeb"/>
        <w:widowControl w:val="0"/>
        <w:spacing w:before="0" w:beforeAutospacing="0" w:after="0" w:afterAutospacing="0"/>
        <w:ind w:left="714" w:hanging="430"/>
        <w:contextualSpacing/>
        <w:jc w:val="both"/>
        <w:rPr>
          <w:rFonts w:eastAsiaTheme="minorHAnsi"/>
          <w:sz w:val="22"/>
          <w:szCs w:val="22"/>
          <w:lang w:val="en-IN"/>
        </w:rPr>
      </w:pPr>
      <w:r w:rsidRPr="00D546C2">
        <w:rPr>
          <w:rFonts w:eastAsiaTheme="minorHAnsi"/>
          <w:sz w:val="22"/>
          <w:szCs w:val="22"/>
          <w:lang w:val="en-IN"/>
        </w:rPr>
        <w:t xml:space="preserve">l) </w:t>
      </w:r>
      <w:r w:rsidRPr="00D546C2">
        <w:rPr>
          <w:rFonts w:eastAsiaTheme="minorHAnsi"/>
          <w:sz w:val="22"/>
          <w:szCs w:val="22"/>
          <w:lang w:val="en-IN"/>
        </w:rPr>
        <w:tab/>
        <w:t>acting within his authority, assist in protecting the legitimate interests of the company, shareholders and its employees;</w:t>
      </w:r>
    </w:p>
    <w:p w14:paraId="34FA4737" w14:textId="77777777" w:rsidR="00D546C2" w:rsidRPr="00D546C2" w:rsidRDefault="00D546C2" w:rsidP="00D546C2">
      <w:pPr>
        <w:pStyle w:val="NormalWeb"/>
        <w:spacing w:before="0" w:beforeAutospacing="0" w:after="0" w:afterAutospacing="0"/>
        <w:ind w:left="425" w:hanging="425"/>
        <w:jc w:val="both"/>
        <w:rPr>
          <w:rFonts w:eastAsiaTheme="minorHAnsi"/>
          <w:sz w:val="22"/>
          <w:szCs w:val="22"/>
          <w:lang w:val="en-IN"/>
        </w:rPr>
      </w:pPr>
    </w:p>
    <w:p w14:paraId="008AEB24" w14:textId="77777777" w:rsidR="00D546C2" w:rsidRPr="00D546C2" w:rsidRDefault="00D546C2" w:rsidP="00D546C2">
      <w:pPr>
        <w:pStyle w:val="NormalWeb"/>
        <w:widowControl w:val="0"/>
        <w:spacing w:before="0" w:beforeAutospacing="0" w:after="0" w:afterAutospacing="0"/>
        <w:ind w:left="714" w:hanging="430"/>
        <w:contextualSpacing/>
        <w:jc w:val="both"/>
        <w:rPr>
          <w:rFonts w:eastAsiaTheme="minorHAnsi"/>
          <w:sz w:val="22"/>
          <w:szCs w:val="22"/>
          <w:lang w:val="en-IN"/>
        </w:rPr>
      </w:pPr>
      <w:r w:rsidRPr="00D546C2">
        <w:rPr>
          <w:rFonts w:eastAsiaTheme="minorHAnsi"/>
          <w:sz w:val="22"/>
          <w:szCs w:val="22"/>
          <w:lang w:val="en-IN"/>
        </w:rPr>
        <w:t>m) not disclose confidential information, including commercial secrets, technologies, advertising and sales promotion plans, unpublished price sensitive information, unless such disclosure is expressly approved by the Board or required by law.</w:t>
      </w:r>
    </w:p>
    <w:p w14:paraId="6C6B759A" w14:textId="77777777" w:rsidR="00D546C2" w:rsidRPr="00D546C2" w:rsidRDefault="00D546C2" w:rsidP="00D546C2">
      <w:pPr>
        <w:pStyle w:val="NormalWeb"/>
        <w:spacing w:before="0" w:beforeAutospacing="0" w:after="0" w:afterAutospacing="0"/>
        <w:ind w:left="425" w:hanging="425"/>
        <w:jc w:val="both"/>
        <w:rPr>
          <w:rFonts w:eastAsiaTheme="minorHAnsi"/>
          <w:sz w:val="22"/>
          <w:szCs w:val="22"/>
          <w:lang w:val="en-IN"/>
        </w:rPr>
      </w:pPr>
    </w:p>
    <w:p w14:paraId="718B979E" w14:textId="77777777" w:rsidR="00D546C2" w:rsidRPr="00D546C2" w:rsidRDefault="00D546C2" w:rsidP="00D546C2">
      <w:pPr>
        <w:pStyle w:val="NormalWeb"/>
        <w:widowControl w:val="0"/>
        <w:spacing w:before="0" w:beforeAutospacing="0" w:after="0" w:afterAutospacing="0"/>
        <w:ind w:left="714" w:hanging="357"/>
        <w:contextualSpacing/>
        <w:jc w:val="both"/>
        <w:rPr>
          <w:rFonts w:eastAsiaTheme="minorHAnsi"/>
          <w:sz w:val="22"/>
          <w:szCs w:val="22"/>
          <w:lang w:val="en-IN"/>
        </w:rPr>
      </w:pPr>
      <w:r w:rsidRPr="00D546C2">
        <w:rPr>
          <w:rFonts w:eastAsiaTheme="minorHAnsi"/>
          <w:sz w:val="22"/>
          <w:szCs w:val="22"/>
          <w:lang w:val="en-IN"/>
        </w:rPr>
        <w:t>n)  adhere to the guidelines of professional conduct and perform role and functions provided under Sections I &amp; II of Schedule IV of the Companies Act, 2013.</w:t>
      </w:r>
    </w:p>
    <w:p w14:paraId="13448BC0" w14:textId="77777777" w:rsidR="00D546C2" w:rsidRPr="00D546C2" w:rsidRDefault="00D546C2" w:rsidP="00D546C2">
      <w:pPr>
        <w:pStyle w:val="NormalWeb"/>
        <w:spacing w:before="0" w:beforeAutospacing="0" w:after="0" w:afterAutospacing="0"/>
        <w:ind w:left="425" w:hanging="425"/>
        <w:jc w:val="both"/>
        <w:rPr>
          <w:rFonts w:eastAsiaTheme="minorHAnsi"/>
          <w:sz w:val="22"/>
          <w:szCs w:val="22"/>
          <w:lang w:val="en-IN"/>
        </w:rPr>
      </w:pPr>
    </w:p>
    <w:p w14:paraId="47B20843" w14:textId="77777777" w:rsidR="00D546C2" w:rsidRPr="00E769F4" w:rsidRDefault="00D546C2" w:rsidP="00D546C2">
      <w:pPr>
        <w:pStyle w:val="NormalWeb"/>
        <w:spacing w:before="0" w:beforeAutospacing="0" w:after="0" w:afterAutospacing="0"/>
        <w:jc w:val="both"/>
        <w:rPr>
          <w:rFonts w:eastAsiaTheme="minorHAnsi"/>
          <w:b/>
          <w:bCs/>
          <w:sz w:val="22"/>
          <w:szCs w:val="22"/>
          <w:lang w:val="en-IN"/>
        </w:rPr>
      </w:pPr>
      <w:r w:rsidRPr="00E769F4">
        <w:rPr>
          <w:rFonts w:eastAsiaTheme="minorHAnsi"/>
          <w:b/>
          <w:bCs/>
          <w:sz w:val="22"/>
          <w:szCs w:val="22"/>
          <w:lang w:val="en-IN"/>
        </w:rPr>
        <w:t>6)    Social Responsibility</w:t>
      </w:r>
    </w:p>
    <w:p w14:paraId="13F3BF12"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08F5C905" w14:textId="77777777" w:rsidR="00D546C2" w:rsidRPr="00D546C2" w:rsidRDefault="00D546C2" w:rsidP="00D546C2">
      <w:pPr>
        <w:pStyle w:val="NormalWeb"/>
        <w:widowControl w:val="0"/>
        <w:numPr>
          <w:ilvl w:val="1"/>
          <w:numId w:val="24"/>
        </w:numPr>
        <w:spacing w:before="0" w:beforeAutospacing="0" w:after="0" w:afterAutospacing="0"/>
        <w:ind w:left="714" w:hanging="357"/>
        <w:contextualSpacing/>
        <w:jc w:val="both"/>
        <w:rPr>
          <w:rFonts w:eastAsiaTheme="minorHAnsi"/>
          <w:sz w:val="22"/>
          <w:szCs w:val="22"/>
          <w:lang w:val="en-IN"/>
        </w:rPr>
      </w:pPr>
      <w:r w:rsidRPr="00D546C2">
        <w:rPr>
          <w:rFonts w:eastAsiaTheme="minorHAnsi"/>
          <w:sz w:val="22"/>
          <w:szCs w:val="22"/>
          <w:lang w:val="en-IN"/>
        </w:rPr>
        <w:t>All concerned shall maintain respect for the environment generally, and the Company shall conform to all environmental laws.</w:t>
      </w:r>
    </w:p>
    <w:p w14:paraId="582D7020"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62335503" w14:textId="77777777" w:rsidR="00D546C2" w:rsidRPr="00D546C2" w:rsidRDefault="00D546C2" w:rsidP="00D546C2">
      <w:pPr>
        <w:pStyle w:val="NormalWeb"/>
        <w:widowControl w:val="0"/>
        <w:spacing w:before="0" w:beforeAutospacing="0" w:after="0" w:afterAutospacing="0"/>
        <w:ind w:left="714" w:hanging="357"/>
        <w:contextualSpacing/>
        <w:jc w:val="both"/>
        <w:rPr>
          <w:rFonts w:eastAsiaTheme="minorHAnsi"/>
          <w:sz w:val="22"/>
          <w:szCs w:val="22"/>
          <w:lang w:val="en-IN"/>
        </w:rPr>
      </w:pPr>
      <w:r w:rsidRPr="00D546C2">
        <w:rPr>
          <w:rFonts w:eastAsiaTheme="minorHAnsi"/>
          <w:sz w:val="22"/>
          <w:szCs w:val="22"/>
          <w:lang w:val="en-IN"/>
        </w:rPr>
        <w:t>b)</w:t>
      </w:r>
      <w:r w:rsidRPr="00D546C2">
        <w:rPr>
          <w:rFonts w:eastAsiaTheme="minorHAnsi"/>
          <w:sz w:val="22"/>
          <w:szCs w:val="22"/>
          <w:lang w:val="en-IN"/>
        </w:rPr>
        <w:tab/>
        <w:t xml:space="preserve">All concerned shall endeavor to ensure total industrial safety. </w:t>
      </w:r>
    </w:p>
    <w:p w14:paraId="665148AD" w14:textId="77777777" w:rsidR="00D546C2" w:rsidRPr="00D546C2" w:rsidRDefault="00D546C2" w:rsidP="00D546C2">
      <w:pPr>
        <w:pStyle w:val="NormalWeb"/>
        <w:spacing w:before="0" w:beforeAutospacing="0" w:after="0" w:afterAutospacing="0"/>
        <w:ind w:left="360"/>
        <w:jc w:val="both"/>
        <w:rPr>
          <w:rFonts w:eastAsiaTheme="minorHAnsi"/>
          <w:sz w:val="22"/>
          <w:szCs w:val="22"/>
          <w:lang w:val="en-IN"/>
        </w:rPr>
      </w:pPr>
    </w:p>
    <w:p w14:paraId="575E06F6" w14:textId="77777777" w:rsidR="00D546C2" w:rsidRPr="00D546C2" w:rsidRDefault="00D546C2" w:rsidP="00D546C2">
      <w:pPr>
        <w:pStyle w:val="NormalWeb"/>
        <w:widowControl w:val="0"/>
        <w:spacing w:before="0" w:beforeAutospacing="0" w:after="0" w:afterAutospacing="0"/>
        <w:ind w:left="714" w:hanging="357"/>
        <w:contextualSpacing/>
        <w:jc w:val="both"/>
        <w:rPr>
          <w:rFonts w:eastAsiaTheme="minorHAnsi"/>
          <w:sz w:val="22"/>
          <w:szCs w:val="22"/>
          <w:lang w:val="en-IN"/>
        </w:rPr>
      </w:pPr>
      <w:r w:rsidRPr="00D546C2">
        <w:rPr>
          <w:rFonts w:eastAsiaTheme="minorHAnsi"/>
          <w:sz w:val="22"/>
          <w:szCs w:val="22"/>
          <w:lang w:val="en-IN"/>
        </w:rPr>
        <w:t>c)</w:t>
      </w:r>
      <w:r w:rsidRPr="00D546C2">
        <w:rPr>
          <w:rFonts w:eastAsiaTheme="minorHAnsi"/>
          <w:sz w:val="22"/>
          <w:szCs w:val="22"/>
          <w:lang w:val="en-IN"/>
        </w:rPr>
        <w:tab/>
        <w:t>All concerned shall use their best efforts to preserve a healthy work environment in all the Company’s offices and plants.</w:t>
      </w:r>
    </w:p>
    <w:p w14:paraId="4D3DFDB5" w14:textId="77777777" w:rsidR="00D546C2" w:rsidRPr="00D546C2" w:rsidRDefault="00D546C2" w:rsidP="00D546C2">
      <w:pPr>
        <w:pStyle w:val="NormalWeb"/>
        <w:spacing w:before="0" w:beforeAutospacing="0" w:after="0" w:afterAutospacing="0"/>
        <w:ind w:left="360"/>
        <w:jc w:val="both"/>
        <w:rPr>
          <w:rFonts w:eastAsiaTheme="minorHAnsi"/>
          <w:sz w:val="22"/>
          <w:szCs w:val="22"/>
          <w:lang w:val="en-IN"/>
        </w:rPr>
      </w:pPr>
    </w:p>
    <w:p w14:paraId="5E3AE9A2" w14:textId="77777777" w:rsidR="00D546C2" w:rsidRPr="00D546C2" w:rsidRDefault="00D546C2" w:rsidP="00D546C2">
      <w:pPr>
        <w:pStyle w:val="NormalWeb"/>
        <w:widowControl w:val="0"/>
        <w:numPr>
          <w:ilvl w:val="1"/>
          <w:numId w:val="26"/>
        </w:numPr>
        <w:spacing w:before="0" w:beforeAutospacing="0" w:after="0" w:afterAutospacing="0"/>
        <w:ind w:left="714" w:hanging="357"/>
        <w:contextualSpacing/>
        <w:jc w:val="both"/>
        <w:rPr>
          <w:rFonts w:eastAsiaTheme="minorHAnsi"/>
          <w:sz w:val="22"/>
          <w:szCs w:val="22"/>
          <w:lang w:val="en-IN"/>
        </w:rPr>
      </w:pPr>
      <w:r w:rsidRPr="00D546C2">
        <w:rPr>
          <w:rFonts w:eastAsiaTheme="minorHAnsi"/>
          <w:sz w:val="22"/>
          <w:szCs w:val="22"/>
          <w:lang w:val="en-IN"/>
        </w:rPr>
        <w:t>The Company shall make efforts to extend support to employee and community welfare, health and education. It is committed to being a good corporate citizen.</w:t>
      </w:r>
    </w:p>
    <w:p w14:paraId="1521E6BD" w14:textId="77777777" w:rsidR="00D546C2" w:rsidRPr="00D546C2" w:rsidRDefault="00D546C2" w:rsidP="00D546C2">
      <w:pPr>
        <w:pStyle w:val="NormalWeb"/>
        <w:widowControl w:val="0"/>
        <w:spacing w:before="0" w:beforeAutospacing="0" w:after="0" w:afterAutospacing="0"/>
        <w:ind w:left="360"/>
        <w:jc w:val="both"/>
        <w:rPr>
          <w:rFonts w:eastAsiaTheme="minorHAnsi"/>
          <w:sz w:val="22"/>
          <w:szCs w:val="22"/>
          <w:lang w:val="en-IN"/>
        </w:rPr>
      </w:pPr>
      <w:r w:rsidRPr="00D546C2">
        <w:rPr>
          <w:rFonts w:eastAsiaTheme="minorHAnsi"/>
          <w:sz w:val="22"/>
          <w:szCs w:val="22"/>
          <w:lang w:val="en-IN"/>
        </w:rPr>
        <w:t xml:space="preserve"> </w:t>
      </w:r>
    </w:p>
    <w:p w14:paraId="509D8FF0" w14:textId="77777777" w:rsidR="00D546C2" w:rsidRPr="00E769F4" w:rsidRDefault="00D546C2" w:rsidP="00D546C2">
      <w:pPr>
        <w:pStyle w:val="NormalWeb"/>
        <w:spacing w:before="0" w:beforeAutospacing="0" w:after="0" w:afterAutospacing="0"/>
        <w:jc w:val="both"/>
        <w:rPr>
          <w:rFonts w:eastAsiaTheme="minorHAnsi"/>
          <w:b/>
          <w:bCs/>
          <w:sz w:val="22"/>
          <w:szCs w:val="22"/>
          <w:lang w:val="en-IN"/>
        </w:rPr>
      </w:pPr>
      <w:r w:rsidRPr="00E769F4">
        <w:rPr>
          <w:rFonts w:eastAsiaTheme="minorHAnsi"/>
          <w:b/>
          <w:bCs/>
          <w:sz w:val="22"/>
          <w:szCs w:val="22"/>
          <w:lang w:val="en-IN"/>
        </w:rPr>
        <w:t xml:space="preserve">7)    General </w:t>
      </w:r>
    </w:p>
    <w:p w14:paraId="47A7DBA1"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0DA1897B" w14:textId="77777777" w:rsidR="00D546C2" w:rsidRPr="00D546C2" w:rsidRDefault="00D546C2" w:rsidP="00D546C2">
      <w:pPr>
        <w:pStyle w:val="NormalWeb"/>
        <w:numPr>
          <w:ilvl w:val="0"/>
          <w:numId w:val="30"/>
        </w:numPr>
        <w:spacing w:before="0" w:beforeAutospacing="0" w:after="0" w:afterAutospacing="0"/>
        <w:jc w:val="both"/>
        <w:rPr>
          <w:rFonts w:eastAsiaTheme="minorHAnsi"/>
          <w:sz w:val="22"/>
          <w:szCs w:val="22"/>
          <w:lang w:val="en-IN"/>
        </w:rPr>
      </w:pPr>
      <w:r w:rsidRPr="00D546C2">
        <w:rPr>
          <w:rFonts w:eastAsiaTheme="minorHAnsi"/>
          <w:sz w:val="22"/>
          <w:szCs w:val="22"/>
          <w:lang w:val="en-IN"/>
        </w:rPr>
        <w:t>Where a conflict, potential conflict or apparent conflict with the Code exists, that matter should be reported to the Compliance Officer who will initiate steps as may be necessary for appropriate resolution of the matter.</w:t>
      </w:r>
    </w:p>
    <w:p w14:paraId="0923ECEF" w14:textId="77777777" w:rsidR="00D546C2" w:rsidRPr="00D546C2" w:rsidRDefault="00D546C2" w:rsidP="00D546C2">
      <w:pPr>
        <w:pStyle w:val="NormalWeb"/>
        <w:spacing w:before="0" w:beforeAutospacing="0" w:after="0" w:afterAutospacing="0"/>
        <w:ind w:left="720"/>
        <w:jc w:val="both"/>
        <w:rPr>
          <w:rFonts w:eastAsiaTheme="minorHAnsi"/>
          <w:sz w:val="22"/>
          <w:szCs w:val="22"/>
          <w:lang w:val="en-IN"/>
        </w:rPr>
      </w:pPr>
      <w:r w:rsidRPr="00D546C2">
        <w:rPr>
          <w:rFonts w:eastAsiaTheme="minorHAnsi"/>
          <w:sz w:val="22"/>
          <w:szCs w:val="22"/>
          <w:lang w:val="en-IN"/>
        </w:rPr>
        <w:t xml:space="preserve"> </w:t>
      </w:r>
    </w:p>
    <w:p w14:paraId="4245379C" w14:textId="77777777" w:rsidR="00D546C2" w:rsidRPr="00D546C2" w:rsidRDefault="00D546C2" w:rsidP="00D546C2">
      <w:pPr>
        <w:pStyle w:val="NormalWeb"/>
        <w:numPr>
          <w:ilvl w:val="0"/>
          <w:numId w:val="30"/>
        </w:numPr>
        <w:spacing w:before="0" w:beforeAutospacing="0" w:after="0" w:afterAutospacing="0"/>
        <w:jc w:val="both"/>
        <w:rPr>
          <w:rFonts w:eastAsiaTheme="minorHAnsi"/>
          <w:sz w:val="22"/>
          <w:szCs w:val="22"/>
          <w:lang w:val="en-IN"/>
        </w:rPr>
      </w:pPr>
      <w:r w:rsidRPr="00D546C2">
        <w:rPr>
          <w:rFonts w:eastAsiaTheme="minorHAnsi"/>
          <w:sz w:val="22"/>
          <w:szCs w:val="22"/>
          <w:lang w:val="en-IN"/>
        </w:rPr>
        <w:t>In compliance with applicable provisions of the Companies Act, 2013 and the Listing Regulations the directors shall furnish disclosures in prescribed format with respect to change(s) in their directorships as well as changes in membership of committees of the Board of other entities.</w:t>
      </w:r>
    </w:p>
    <w:p w14:paraId="74732AA5" w14:textId="77777777" w:rsidR="00D546C2" w:rsidRPr="00D546C2" w:rsidRDefault="00D546C2" w:rsidP="00D546C2">
      <w:pPr>
        <w:pStyle w:val="NormalWeb"/>
        <w:spacing w:before="0" w:beforeAutospacing="0" w:after="0" w:afterAutospacing="0"/>
        <w:jc w:val="both"/>
        <w:rPr>
          <w:rFonts w:eastAsiaTheme="minorHAnsi"/>
          <w:sz w:val="22"/>
          <w:szCs w:val="22"/>
          <w:lang w:val="en-IN"/>
        </w:rPr>
      </w:pPr>
    </w:p>
    <w:p w14:paraId="0137E705" w14:textId="5EBC16D2" w:rsidR="00D546C2" w:rsidRDefault="00D546C2" w:rsidP="00D546C2">
      <w:pPr>
        <w:pStyle w:val="NormalWeb"/>
        <w:numPr>
          <w:ilvl w:val="0"/>
          <w:numId w:val="30"/>
        </w:numPr>
        <w:spacing w:before="0" w:beforeAutospacing="0" w:after="0" w:afterAutospacing="0"/>
        <w:jc w:val="both"/>
        <w:rPr>
          <w:rFonts w:eastAsiaTheme="minorHAnsi"/>
          <w:sz w:val="22"/>
          <w:szCs w:val="22"/>
          <w:lang w:val="en-IN"/>
        </w:rPr>
      </w:pPr>
      <w:r w:rsidRPr="00D546C2">
        <w:rPr>
          <w:rFonts w:eastAsiaTheme="minorHAnsi"/>
          <w:sz w:val="22"/>
          <w:szCs w:val="22"/>
          <w:lang w:val="en-IN"/>
        </w:rPr>
        <w:t>This Code shall also be available on the website of the Company.</w:t>
      </w:r>
    </w:p>
    <w:p w14:paraId="37C6E234" w14:textId="77777777" w:rsidR="00E769F4" w:rsidRPr="00E769F4" w:rsidRDefault="00E769F4" w:rsidP="00E769F4">
      <w:pPr>
        <w:pStyle w:val="ListParagraph"/>
        <w:rPr>
          <w:rFonts w:ascii="Times New Roman" w:hAnsi="Times New Roman" w:cs="Times New Roman"/>
        </w:rPr>
      </w:pPr>
    </w:p>
    <w:p w14:paraId="7850912C" w14:textId="6ACCDF4F" w:rsidR="001B6B45" w:rsidRPr="001B6B45" w:rsidRDefault="001B6B45" w:rsidP="001B6B45">
      <w:pPr>
        <w:pStyle w:val="ListParagraph"/>
        <w:numPr>
          <w:ilvl w:val="0"/>
          <w:numId w:val="24"/>
        </w:numPr>
        <w:spacing w:after="0" w:line="240" w:lineRule="auto"/>
        <w:rPr>
          <w:rFonts w:ascii="Times New Roman" w:eastAsia="Times New Roman" w:hAnsi="Times New Roman" w:cs="Times New Roman"/>
          <w:lang w:eastAsia="en-GB"/>
        </w:rPr>
      </w:pPr>
      <w:r w:rsidRPr="001B6B45">
        <w:rPr>
          <w:rFonts w:ascii="Times New Roman" w:eastAsia="Times New Roman" w:hAnsi="Times New Roman" w:cs="Times New Roman"/>
          <w:b/>
          <w:bCs/>
          <w:lang w:eastAsia="en-GB"/>
        </w:rPr>
        <w:t>ACKNOWLEDGMENT AND ANNUAL AFFIRMATION</w:t>
      </w:r>
      <w:r w:rsidRPr="001B6B45">
        <w:rPr>
          <w:rFonts w:ascii="Times New Roman" w:eastAsia="Times New Roman" w:hAnsi="Times New Roman" w:cs="Times New Roman"/>
          <w:lang w:eastAsia="en-GB"/>
        </w:rPr>
        <w:t xml:space="preserve"> </w:t>
      </w:r>
    </w:p>
    <w:p w14:paraId="79C23B18" w14:textId="77777777" w:rsidR="001B6B45" w:rsidRPr="001B6B45" w:rsidRDefault="001B6B45" w:rsidP="001B6B45">
      <w:pPr>
        <w:pStyle w:val="ListParagraph"/>
        <w:spacing w:after="0" w:line="240" w:lineRule="auto"/>
        <w:rPr>
          <w:rFonts w:ascii="Times New Roman" w:eastAsia="Times New Roman" w:hAnsi="Times New Roman" w:cs="Times New Roman"/>
          <w:lang w:eastAsia="en-GB"/>
        </w:rPr>
      </w:pPr>
    </w:p>
    <w:p w14:paraId="5552DC65" w14:textId="74F1C291" w:rsidR="001B6B45" w:rsidRPr="001B6B45" w:rsidRDefault="001B6B45" w:rsidP="001B6B45">
      <w:pPr>
        <w:pStyle w:val="ListParagraph"/>
        <w:numPr>
          <w:ilvl w:val="0"/>
          <w:numId w:val="32"/>
        </w:numPr>
        <w:spacing w:after="0" w:line="240" w:lineRule="auto"/>
        <w:rPr>
          <w:rFonts w:ascii="Times New Roman" w:eastAsia="Times New Roman" w:hAnsi="Times New Roman" w:cs="Times New Roman"/>
          <w:lang w:eastAsia="en-GB"/>
        </w:rPr>
      </w:pPr>
      <w:r w:rsidRPr="001B6B45">
        <w:rPr>
          <w:rFonts w:ascii="Times New Roman" w:eastAsia="Times New Roman" w:hAnsi="Times New Roman" w:cs="Times New Roman"/>
          <w:lang w:eastAsia="en-GB"/>
        </w:rPr>
        <w:t xml:space="preserve">The Directors and Employees shall acknowledge the receipt of this Code of Conduct indicating that they have received, read and understood, and agreed to comply with the Code and send the same to the Compliance Officer. </w:t>
      </w:r>
    </w:p>
    <w:p w14:paraId="6B568DC1" w14:textId="77777777" w:rsidR="001B6B45" w:rsidRPr="001B6B45" w:rsidRDefault="001B6B45" w:rsidP="001B6B45">
      <w:pPr>
        <w:pStyle w:val="ListParagraph"/>
        <w:spacing w:after="0" w:line="240" w:lineRule="auto"/>
        <w:rPr>
          <w:rFonts w:ascii="Times New Roman" w:eastAsia="Times New Roman" w:hAnsi="Times New Roman" w:cs="Times New Roman"/>
          <w:lang w:eastAsia="en-GB"/>
        </w:rPr>
      </w:pPr>
    </w:p>
    <w:p w14:paraId="5B365907" w14:textId="66DDF03F" w:rsidR="001B6B45" w:rsidRPr="001B6B45" w:rsidRDefault="001B6B45" w:rsidP="001B6B45">
      <w:pPr>
        <w:pStyle w:val="ListParagraph"/>
        <w:numPr>
          <w:ilvl w:val="0"/>
          <w:numId w:val="32"/>
        </w:numPr>
        <w:spacing w:after="0" w:line="240" w:lineRule="auto"/>
        <w:rPr>
          <w:rFonts w:ascii="Times New Roman" w:eastAsia="Times New Roman" w:hAnsi="Times New Roman" w:cs="Times New Roman"/>
          <w:lang w:eastAsia="en-GB"/>
        </w:rPr>
      </w:pPr>
      <w:r w:rsidRPr="001B6B45">
        <w:rPr>
          <w:rFonts w:ascii="Times New Roman" w:eastAsia="Times New Roman" w:hAnsi="Times New Roman" w:cs="Times New Roman"/>
          <w:lang w:eastAsia="en-GB"/>
        </w:rPr>
        <w:t xml:space="preserve">It is obligatory on the part of every person covered under this Code of Conduct to make an annual disclosure under this Code of Conduct affirming their adherence to the Code on an annual basis. This disclosure shall be made to the Compliance Officer in the format annexed as Appendix I. </w:t>
      </w:r>
    </w:p>
    <w:p w14:paraId="380D26EB" w14:textId="14D363FF" w:rsidR="00D97E99" w:rsidRPr="00D546C2" w:rsidRDefault="00D97E99" w:rsidP="00D546C2">
      <w:pPr>
        <w:autoSpaceDE w:val="0"/>
        <w:autoSpaceDN w:val="0"/>
        <w:adjustRightInd w:val="0"/>
        <w:spacing w:after="0" w:line="240" w:lineRule="auto"/>
        <w:jc w:val="both"/>
        <w:rPr>
          <w:rFonts w:ascii="Times New Roman" w:hAnsi="Times New Roman" w:cs="Times New Roman"/>
        </w:rPr>
      </w:pPr>
      <w:bookmarkStart w:id="0" w:name="_GoBack"/>
      <w:bookmarkEnd w:id="0"/>
    </w:p>
    <w:p w14:paraId="7544A741" w14:textId="65D1593B" w:rsidR="00692727" w:rsidRPr="00D546C2" w:rsidRDefault="00692727" w:rsidP="00D546C2">
      <w:pPr>
        <w:autoSpaceDE w:val="0"/>
        <w:autoSpaceDN w:val="0"/>
        <w:adjustRightInd w:val="0"/>
        <w:spacing w:after="0" w:line="240" w:lineRule="auto"/>
        <w:jc w:val="both"/>
        <w:rPr>
          <w:rFonts w:ascii="Times New Roman" w:hAnsi="Times New Roman" w:cs="Times New Roman"/>
        </w:rPr>
      </w:pPr>
    </w:p>
    <w:p w14:paraId="2B590693" w14:textId="1776419B" w:rsidR="00692727" w:rsidRPr="00822F7B" w:rsidRDefault="00692727" w:rsidP="00D546C2">
      <w:pPr>
        <w:autoSpaceDE w:val="0"/>
        <w:autoSpaceDN w:val="0"/>
        <w:adjustRightInd w:val="0"/>
        <w:spacing w:after="0" w:line="240" w:lineRule="auto"/>
        <w:jc w:val="center"/>
        <w:rPr>
          <w:rFonts w:ascii="Times New Roman" w:hAnsi="Times New Roman" w:cs="Times New Roman"/>
          <w:color w:val="000000" w:themeColor="text1"/>
        </w:rPr>
      </w:pPr>
      <w:r w:rsidRPr="00822F7B">
        <w:rPr>
          <w:rFonts w:ascii="Times New Roman" w:hAnsi="Times New Roman" w:cs="Times New Roman"/>
          <w:color w:val="000000" w:themeColor="text1"/>
        </w:rPr>
        <w:t>---- O ----</w:t>
      </w:r>
    </w:p>
    <w:sectPr w:rsidR="00692727" w:rsidRPr="00822F7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057C4" w14:textId="77777777" w:rsidR="00226FF7" w:rsidRDefault="00226FF7">
      <w:pPr>
        <w:spacing w:after="0" w:line="240" w:lineRule="auto"/>
      </w:pPr>
      <w:r>
        <w:separator/>
      </w:r>
    </w:p>
  </w:endnote>
  <w:endnote w:type="continuationSeparator" w:id="0">
    <w:p w14:paraId="328FE697" w14:textId="77777777" w:rsidR="00226FF7" w:rsidRDefault="0022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11519672"/>
      <w:docPartObj>
        <w:docPartGallery w:val="Page Numbers (Bottom of Page)"/>
        <w:docPartUnique/>
      </w:docPartObj>
    </w:sdtPr>
    <w:sdtEndPr>
      <w:rPr>
        <w:noProof/>
      </w:rPr>
    </w:sdtEndPr>
    <w:sdtContent>
      <w:p w14:paraId="1AB19DBB" w14:textId="77777777" w:rsidR="00D97E99" w:rsidRPr="007A0227" w:rsidRDefault="00FA040E">
        <w:pPr>
          <w:pStyle w:val="Footer"/>
          <w:jc w:val="right"/>
          <w:rPr>
            <w:sz w:val="20"/>
            <w:szCs w:val="20"/>
          </w:rPr>
        </w:pPr>
        <w:r w:rsidRPr="007A0227">
          <w:rPr>
            <w:rFonts w:ascii="Times New Roman" w:hAnsi="Times New Roman" w:cs="Times New Roman"/>
            <w:sz w:val="20"/>
            <w:szCs w:val="20"/>
          </w:rPr>
          <w:fldChar w:fldCharType="begin"/>
        </w:r>
        <w:r w:rsidRPr="007A0227">
          <w:rPr>
            <w:rFonts w:ascii="Times New Roman" w:hAnsi="Times New Roman" w:cs="Times New Roman"/>
            <w:sz w:val="20"/>
            <w:szCs w:val="20"/>
          </w:rPr>
          <w:instrText xml:space="preserve"> PAGE   \* MERGEFORMAT </w:instrText>
        </w:r>
        <w:r w:rsidRPr="007A0227">
          <w:rPr>
            <w:rFonts w:ascii="Times New Roman" w:hAnsi="Times New Roman" w:cs="Times New Roman"/>
            <w:sz w:val="20"/>
            <w:szCs w:val="20"/>
          </w:rPr>
          <w:fldChar w:fldCharType="separate"/>
        </w:r>
        <w:r w:rsidRPr="007A0227">
          <w:rPr>
            <w:rFonts w:ascii="Times New Roman" w:hAnsi="Times New Roman" w:cs="Times New Roman"/>
            <w:noProof/>
            <w:sz w:val="20"/>
            <w:szCs w:val="20"/>
          </w:rPr>
          <w:t>6</w:t>
        </w:r>
        <w:r w:rsidRPr="007A0227">
          <w:rPr>
            <w:rFonts w:ascii="Times New Roman" w:hAnsi="Times New Roman" w:cs="Times New Roman"/>
            <w:noProof/>
            <w:sz w:val="20"/>
            <w:szCs w:val="20"/>
          </w:rPr>
          <w:fldChar w:fldCharType="end"/>
        </w:r>
      </w:p>
    </w:sdtContent>
  </w:sdt>
  <w:p w14:paraId="2AFCC662" w14:textId="77777777" w:rsidR="00D97E99" w:rsidRDefault="00D97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ED0AC" w14:textId="77777777" w:rsidR="00226FF7" w:rsidRDefault="00226FF7">
      <w:pPr>
        <w:spacing w:after="0" w:line="240" w:lineRule="auto"/>
      </w:pPr>
      <w:r>
        <w:separator/>
      </w:r>
    </w:p>
  </w:footnote>
  <w:footnote w:type="continuationSeparator" w:id="0">
    <w:p w14:paraId="6738A339" w14:textId="77777777" w:rsidR="00226FF7" w:rsidRDefault="00226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902"/>
    </w:tblGrid>
    <w:tr w:rsidR="005C42C1" w14:paraId="77DA30CA" w14:textId="77777777" w:rsidTr="005C42C1">
      <w:tc>
        <w:tcPr>
          <w:tcW w:w="3114" w:type="dxa"/>
        </w:tcPr>
        <w:p w14:paraId="78A6A859" w14:textId="742DDA7B" w:rsidR="005C42C1" w:rsidRPr="005C42C1" w:rsidRDefault="005C42C1" w:rsidP="005C42C1">
          <w:r>
            <w:fldChar w:fldCharType="begin"/>
          </w:r>
          <w:r>
            <w:instrText xml:space="preserve"> INCLUDEPICTURE "https://encrypted-tbn0.gstatic.com/images?q=tbn:ANd9GcQcL9fe4sbEl_GLKc8oIGlzUhk8yhZIY9MMb03uOtVYWsP4lN-HGwTXv3Nep39X59EbCzE&amp;usqp=CAU" \* MERGEFORMATINET </w:instrText>
          </w:r>
          <w:r>
            <w:fldChar w:fldCharType="separate"/>
          </w:r>
          <w:r>
            <w:rPr>
              <w:noProof/>
            </w:rPr>
            <w:drawing>
              <wp:inline distT="0" distB="0" distL="0" distR="0" wp14:anchorId="73084D21" wp14:editId="7104DCA7">
                <wp:extent cx="735106" cy="735106"/>
                <wp:effectExtent l="0" t="0" r="1905" b="1905"/>
                <wp:docPr id="2" name="Picture 2" descr="Aspri Spirit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ri Spirit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16" cy="754216"/>
                        </a:xfrm>
                        <a:prstGeom prst="rect">
                          <a:avLst/>
                        </a:prstGeom>
                        <a:noFill/>
                        <a:ln>
                          <a:noFill/>
                        </a:ln>
                      </pic:spPr>
                    </pic:pic>
                  </a:graphicData>
                </a:graphic>
              </wp:inline>
            </w:drawing>
          </w:r>
          <w:r>
            <w:fldChar w:fldCharType="end"/>
          </w:r>
        </w:p>
      </w:tc>
      <w:tc>
        <w:tcPr>
          <w:tcW w:w="5902" w:type="dxa"/>
        </w:tcPr>
        <w:p w14:paraId="4CFF7E8B" w14:textId="77777777" w:rsidR="005C42C1" w:rsidRPr="005C42C1" w:rsidRDefault="005C42C1" w:rsidP="005C42C1">
          <w:pPr>
            <w:jc w:val="right"/>
            <w:rPr>
              <w:rFonts w:ascii="Times New Roman" w:eastAsia="Times New Roman" w:hAnsi="Times New Roman" w:cs="Times New Roman"/>
              <w:b/>
              <w:bCs/>
              <w:sz w:val="24"/>
              <w:szCs w:val="24"/>
              <w:lang w:eastAsia="en-GB"/>
            </w:rPr>
          </w:pPr>
          <w:r w:rsidRPr="005C42C1">
            <w:rPr>
              <w:rFonts w:ascii="Times New Roman" w:eastAsia="Times New Roman" w:hAnsi="Times New Roman" w:cs="Times New Roman"/>
              <w:b/>
              <w:bCs/>
              <w:sz w:val="24"/>
              <w:szCs w:val="24"/>
              <w:lang w:eastAsia="en-GB"/>
            </w:rPr>
            <w:t>ASPRI SPIRITS LIMITED</w:t>
          </w:r>
        </w:p>
        <w:p w14:paraId="2C955492" w14:textId="112B3295" w:rsidR="005C42C1" w:rsidRDefault="005C42C1" w:rsidP="005C42C1">
          <w:pPr>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(Formerly </w:t>
          </w:r>
          <w:r w:rsidR="007F7CEA">
            <w:rPr>
              <w:rFonts w:ascii="Times New Roman" w:eastAsia="Times New Roman" w:hAnsi="Times New Roman" w:cs="Times New Roman"/>
              <w:sz w:val="24"/>
              <w:szCs w:val="24"/>
              <w:lang w:eastAsia="en-GB"/>
            </w:rPr>
            <w:t>k</w:t>
          </w:r>
          <w:r>
            <w:rPr>
              <w:rFonts w:ascii="Times New Roman" w:eastAsia="Times New Roman" w:hAnsi="Times New Roman" w:cs="Times New Roman"/>
              <w:sz w:val="24"/>
              <w:szCs w:val="24"/>
              <w:lang w:eastAsia="en-GB"/>
            </w:rPr>
            <w:t xml:space="preserve">nown </w:t>
          </w:r>
          <w:r w:rsidR="007F7CEA">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 </w:t>
          </w:r>
          <w:proofErr w:type="spellStart"/>
          <w:r>
            <w:rPr>
              <w:rFonts w:ascii="Times New Roman" w:eastAsia="Times New Roman" w:hAnsi="Times New Roman" w:cs="Times New Roman"/>
              <w:sz w:val="24"/>
              <w:szCs w:val="24"/>
              <w:lang w:eastAsia="en-GB"/>
            </w:rPr>
            <w:t>Aspri</w:t>
          </w:r>
          <w:proofErr w:type="spellEnd"/>
          <w:r>
            <w:rPr>
              <w:rFonts w:ascii="Times New Roman" w:eastAsia="Times New Roman" w:hAnsi="Times New Roman" w:cs="Times New Roman"/>
              <w:sz w:val="24"/>
              <w:szCs w:val="24"/>
              <w:lang w:eastAsia="en-GB"/>
            </w:rPr>
            <w:t xml:space="preserve"> Spirits Private Limited)</w:t>
          </w:r>
        </w:p>
      </w:tc>
    </w:tr>
  </w:tbl>
  <w:p w14:paraId="4AB27C23" w14:textId="3D682664" w:rsidR="005C42C1" w:rsidRPr="005C42C1" w:rsidRDefault="005C42C1" w:rsidP="005C42C1">
    <w:pPr>
      <w:spacing w:after="0" w:line="240" w:lineRule="auto"/>
      <w:rPr>
        <w:rFonts w:ascii="Times New Roman" w:eastAsia="Times New Roman" w:hAnsi="Times New Roman" w:cs="Times New Roman"/>
        <w:sz w:val="24"/>
        <w:szCs w:val="24"/>
        <w:lang w:eastAsia="en-GB"/>
      </w:rPr>
    </w:pPr>
  </w:p>
  <w:p w14:paraId="456AE215" w14:textId="77777777" w:rsidR="00D97E99" w:rsidRPr="00FB156D" w:rsidRDefault="00D97E99" w:rsidP="00FB156D">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38"/>
    <w:multiLevelType w:val="hybridMultilevel"/>
    <w:tmpl w:val="4B00D55C"/>
    <w:lvl w:ilvl="0" w:tplc="881871E0">
      <w:start w:val="1"/>
      <w:numFmt w:val="decimal"/>
      <w:lvlText w:val="%1."/>
      <w:lvlJc w:val="left"/>
      <w:pPr>
        <w:ind w:left="1228" w:hanging="360"/>
      </w:pPr>
      <w:rPr>
        <w:rFonts w:ascii="Times New Roman" w:eastAsia="Calibri" w:hAnsi="Times New Roman" w:cs="Times New Roman" w:hint="default"/>
        <w:spacing w:val="-27"/>
        <w:w w:val="100"/>
        <w:sz w:val="22"/>
        <w:szCs w:val="22"/>
      </w:rPr>
    </w:lvl>
    <w:lvl w:ilvl="1" w:tplc="1BB2F1FA">
      <w:numFmt w:val="bullet"/>
      <w:lvlText w:val="•"/>
      <w:lvlJc w:val="left"/>
      <w:pPr>
        <w:ind w:left="2132" w:hanging="360"/>
      </w:pPr>
      <w:rPr>
        <w:rFonts w:hint="default"/>
      </w:rPr>
    </w:lvl>
    <w:lvl w:ilvl="2" w:tplc="BFCA2CCE">
      <w:numFmt w:val="bullet"/>
      <w:lvlText w:val="•"/>
      <w:lvlJc w:val="left"/>
      <w:pPr>
        <w:ind w:left="3044" w:hanging="360"/>
      </w:pPr>
      <w:rPr>
        <w:rFonts w:hint="default"/>
      </w:rPr>
    </w:lvl>
    <w:lvl w:ilvl="3" w:tplc="3146BC8C">
      <w:numFmt w:val="bullet"/>
      <w:lvlText w:val="•"/>
      <w:lvlJc w:val="left"/>
      <w:pPr>
        <w:ind w:left="3956" w:hanging="360"/>
      </w:pPr>
      <w:rPr>
        <w:rFonts w:hint="default"/>
      </w:rPr>
    </w:lvl>
    <w:lvl w:ilvl="4" w:tplc="C9241754">
      <w:numFmt w:val="bullet"/>
      <w:lvlText w:val="•"/>
      <w:lvlJc w:val="left"/>
      <w:pPr>
        <w:ind w:left="4868" w:hanging="360"/>
      </w:pPr>
      <w:rPr>
        <w:rFonts w:hint="default"/>
      </w:rPr>
    </w:lvl>
    <w:lvl w:ilvl="5" w:tplc="31609EA6">
      <w:numFmt w:val="bullet"/>
      <w:lvlText w:val="•"/>
      <w:lvlJc w:val="left"/>
      <w:pPr>
        <w:ind w:left="5780" w:hanging="360"/>
      </w:pPr>
      <w:rPr>
        <w:rFonts w:hint="default"/>
      </w:rPr>
    </w:lvl>
    <w:lvl w:ilvl="6" w:tplc="B1B4DFBE">
      <w:numFmt w:val="bullet"/>
      <w:lvlText w:val="•"/>
      <w:lvlJc w:val="left"/>
      <w:pPr>
        <w:ind w:left="6692" w:hanging="360"/>
      </w:pPr>
      <w:rPr>
        <w:rFonts w:hint="default"/>
      </w:rPr>
    </w:lvl>
    <w:lvl w:ilvl="7" w:tplc="265AC9F6">
      <w:numFmt w:val="bullet"/>
      <w:lvlText w:val="•"/>
      <w:lvlJc w:val="left"/>
      <w:pPr>
        <w:ind w:left="7604" w:hanging="360"/>
      </w:pPr>
      <w:rPr>
        <w:rFonts w:hint="default"/>
      </w:rPr>
    </w:lvl>
    <w:lvl w:ilvl="8" w:tplc="62220F8C">
      <w:numFmt w:val="bullet"/>
      <w:lvlText w:val="•"/>
      <w:lvlJc w:val="left"/>
      <w:pPr>
        <w:ind w:left="8516" w:hanging="360"/>
      </w:pPr>
      <w:rPr>
        <w:rFonts w:hint="default"/>
      </w:rPr>
    </w:lvl>
  </w:abstractNum>
  <w:abstractNum w:abstractNumId="1" w15:restartNumberingAfterBreak="0">
    <w:nsid w:val="015013F2"/>
    <w:multiLevelType w:val="hybridMultilevel"/>
    <w:tmpl w:val="C838AA0C"/>
    <w:lvl w:ilvl="0" w:tplc="B31A981E">
      <w:start w:val="1"/>
      <w:numFmt w:val="decimal"/>
      <w:lvlText w:val="%1."/>
      <w:lvlJc w:val="left"/>
      <w:pPr>
        <w:ind w:left="1588" w:hanging="360"/>
      </w:pPr>
      <w:rPr>
        <w:rFonts w:ascii="Times New Roman" w:eastAsia="Calibri" w:hAnsi="Times New Roman" w:cs="Times New Roman" w:hint="default"/>
        <w:spacing w:val="-3"/>
        <w:w w:val="100"/>
        <w:sz w:val="24"/>
        <w:szCs w:val="24"/>
      </w:rPr>
    </w:lvl>
    <w:lvl w:ilvl="1" w:tplc="3A8C9664" w:tentative="1">
      <w:start w:val="1"/>
      <w:numFmt w:val="lowerLetter"/>
      <w:lvlText w:val="%2."/>
      <w:lvlJc w:val="left"/>
      <w:pPr>
        <w:ind w:left="1440" w:hanging="360"/>
      </w:pPr>
    </w:lvl>
    <w:lvl w:ilvl="2" w:tplc="24008268" w:tentative="1">
      <w:start w:val="1"/>
      <w:numFmt w:val="lowerRoman"/>
      <w:lvlText w:val="%3."/>
      <w:lvlJc w:val="right"/>
      <w:pPr>
        <w:ind w:left="2160" w:hanging="180"/>
      </w:pPr>
    </w:lvl>
    <w:lvl w:ilvl="3" w:tplc="74EC1718" w:tentative="1">
      <w:start w:val="1"/>
      <w:numFmt w:val="decimal"/>
      <w:lvlText w:val="%4."/>
      <w:lvlJc w:val="left"/>
      <w:pPr>
        <w:ind w:left="2880" w:hanging="360"/>
      </w:pPr>
    </w:lvl>
    <w:lvl w:ilvl="4" w:tplc="4864A650" w:tentative="1">
      <w:start w:val="1"/>
      <w:numFmt w:val="lowerLetter"/>
      <w:lvlText w:val="%5."/>
      <w:lvlJc w:val="left"/>
      <w:pPr>
        <w:ind w:left="3600" w:hanging="360"/>
      </w:pPr>
    </w:lvl>
    <w:lvl w:ilvl="5" w:tplc="E7A8C814" w:tentative="1">
      <w:start w:val="1"/>
      <w:numFmt w:val="lowerRoman"/>
      <w:lvlText w:val="%6."/>
      <w:lvlJc w:val="right"/>
      <w:pPr>
        <w:ind w:left="4320" w:hanging="180"/>
      </w:pPr>
    </w:lvl>
    <w:lvl w:ilvl="6" w:tplc="53484F88" w:tentative="1">
      <w:start w:val="1"/>
      <w:numFmt w:val="decimal"/>
      <w:lvlText w:val="%7."/>
      <w:lvlJc w:val="left"/>
      <w:pPr>
        <w:ind w:left="5040" w:hanging="360"/>
      </w:pPr>
    </w:lvl>
    <w:lvl w:ilvl="7" w:tplc="84C61CB4" w:tentative="1">
      <w:start w:val="1"/>
      <w:numFmt w:val="lowerLetter"/>
      <w:lvlText w:val="%8."/>
      <w:lvlJc w:val="left"/>
      <w:pPr>
        <w:ind w:left="5760" w:hanging="360"/>
      </w:pPr>
    </w:lvl>
    <w:lvl w:ilvl="8" w:tplc="98DC9FD6" w:tentative="1">
      <w:start w:val="1"/>
      <w:numFmt w:val="lowerRoman"/>
      <w:lvlText w:val="%9."/>
      <w:lvlJc w:val="right"/>
      <w:pPr>
        <w:ind w:left="6480" w:hanging="180"/>
      </w:pPr>
    </w:lvl>
  </w:abstractNum>
  <w:abstractNum w:abstractNumId="2" w15:restartNumberingAfterBreak="0">
    <w:nsid w:val="020E779C"/>
    <w:multiLevelType w:val="hybridMultilevel"/>
    <w:tmpl w:val="23D27F0E"/>
    <w:lvl w:ilvl="0" w:tplc="B814521A">
      <w:start w:val="1"/>
      <w:numFmt w:val="decimal"/>
      <w:lvlText w:val="%1."/>
      <w:lvlJc w:val="left"/>
      <w:pPr>
        <w:ind w:left="930" w:hanging="360"/>
      </w:pPr>
      <w:rPr>
        <w:rFonts w:hint="default"/>
        <w:i w:val="0"/>
        <w:color w:val="000000" w:themeColor="text1"/>
      </w:rPr>
    </w:lvl>
    <w:lvl w:ilvl="1" w:tplc="40090019" w:tentative="1">
      <w:start w:val="1"/>
      <w:numFmt w:val="lowerLetter"/>
      <w:lvlText w:val="%2."/>
      <w:lvlJc w:val="left"/>
      <w:pPr>
        <w:ind w:left="1650" w:hanging="360"/>
      </w:pPr>
    </w:lvl>
    <w:lvl w:ilvl="2" w:tplc="4009001B" w:tentative="1">
      <w:start w:val="1"/>
      <w:numFmt w:val="lowerRoman"/>
      <w:lvlText w:val="%3."/>
      <w:lvlJc w:val="right"/>
      <w:pPr>
        <w:ind w:left="2370" w:hanging="180"/>
      </w:pPr>
    </w:lvl>
    <w:lvl w:ilvl="3" w:tplc="4009000F" w:tentative="1">
      <w:start w:val="1"/>
      <w:numFmt w:val="decimal"/>
      <w:lvlText w:val="%4."/>
      <w:lvlJc w:val="left"/>
      <w:pPr>
        <w:ind w:left="3090" w:hanging="360"/>
      </w:pPr>
    </w:lvl>
    <w:lvl w:ilvl="4" w:tplc="40090019" w:tentative="1">
      <w:start w:val="1"/>
      <w:numFmt w:val="lowerLetter"/>
      <w:lvlText w:val="%5."/>
      <w:lvlJc w:val="left"/>
      <w:pPr>
        <w:ind w:left="3810" w:hanging="360"/>
      </w:pPr>
    </w:lvl>
    <w:lvl w:ilvl="5" w:tplc="4009001B" w:tentative="1">
      <w:start w:val="1"/>
      <w:numFmt w:val="lowerRoman"/>
      <w:lvlText w:val="%6."/>
      <w:lvlJc w:val="right"/>
      <w:pPr>
        <w:ind w:left="4530" w:hanging="180"/>
      </w:pPr>
    </w:lvl>
    <w:lvl w:ilvl="6" w:tplc="4009000F" w:tentative="1">
      <w:start w:val="1"/>
      <w:numFmt w:val="decimal"/>
      <w:lvlText w:val="%7."/>
      <w:lvlJc w:val="left"/>
      <w:pPr>
        <w:ind w:left="5250" w:hanging="360"/>
      </w:pPr>
    </w:lvl>
    <w:lvl w:ilvl="7" w:tplc="40090019" w:tentative="1">
      <w:start w:val="1"/>
      <w:numFmt w:val="lowerLetter"/>
      <w:lvlText w:val="%8."/>
      <w:lvlJc w:val="left"/>
      <w:pPr>
        <w:ind w:left="5970" w:hanging="360"/>
      </w:pPr>
    </w:lvl>
    <w:lvl w:ilvl="8" w:tplc="4009001B" w:tentative="1">
      <w:start w:val="1"/>
      <w:numFmt w:val="lowerRoman"/>
      <w:lvlText w:val="%9."/>
      <w:lvlJc w:val="right"/>
      <w:pPr>
        <w:ind w:left="6690" w:hanging="180"/>
      </w:pPr>
    </w:lvl>
  </w:abstractNum>
  <w:abstractNum w:abstractNumId="3" w15:restartNumberingAfterBreak="0">
    <w:nsid w:val="032B26D9"/>
    <w:multiLevelType w:val="hybridMultilevel"/>
    <w:tmpl w:val="EC38C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462FC"/>
    <w:multiLevelType w:val="hybridMultilevel"/>
    <w:tmpl w:val="44780672"/>
    <w:lvl w:ilvl="0" w:tplc="1E4457CE">
      <w:numFmt w:val="bullet"/>
      <w:lvlText w:val="-"/>
      <w:lvlJc w:val="left"/>
      <w:pPr>
        <w:ind w:left="290" w:hanging="185"/>
      </w:pPr>
      <w:rPr>
        <w:rFonts w:ascii="Calibri" w:eastAsia="Calibri" w:hAnsi="Calibri" w:cs="Calibri" w:hint="default"/>
        <w:spacing w:val="-3"/>
        <w:w w:val="100"/>
        <w:sz w:val="24"/>
        <w:szCs w:val="24"/>
      </w:rPr>
    </w:lvl>
    <w:lvl w:ilvl="1" w:tplc="0F220FB2">
      <w:numFmt w:val="bullet"/>
      <w:lvlText w:val="•"/>
      <w:lvlJc w:val="left"/>
      <w:pPr>
        <w:ind w:left="1088" w:hanging="185"/>
      </w:pPr>
      <w:rPr>
        <w:rFonts w:hint="default"/>
      </w:rPr>
    </w:lvl>
    <w:lvl w:ilvl="2" w:tplc="A08A7E08">
      <w:numFmt w:val="bullet"/>
      <w:lvlText w:val="•"/>
      <w:lvlJc w:val="left"/>
      <w:pPr>
        <w:ind w:left="1876" w:hanging="185"/>
      </w:pPr>
      <w:rPr>
        <w:rFonts w:hint="default"/>
      </w:rPr>
    </w:lvl>
    <w:lvl w:ilvl="3" w:tplc="551ECEA8">
      <w:numFmt w:val="bullet"/>
      <w:lvlText w:val="•"/>
      <w:lvlJc w:val="left"/>
      <w:pPr>
        <w:ind w:left="2664" w:hanging="185"/>
      </w:pPr>
      <w:rPr>
        <w:rFonts w:hint="default"/>
      </w:rPr>
    </w:lvl>
    <w:lvl w:ilvl="4" w:tplc="7720A078">
      <w:numFmt w:val="bullet"/>
      <w:lvlText w:val="•"/>
      <w:lvlJc w:val="left"/>
      <w:pPr>
        <w:ind w:left="3452" w:hanging="185"/>
      </w:pPr>
      <w:rPr>
        <w:rFonts w:hint="default"/>
      </w:rPr>
    </w:lvl>
    <w:lvl w:ilvl="5" w:tplc="AF609CFE">
      <w:numFmt w:val="bullet"/>
      <w:lvlText w:val="•"/>
      <w:lvlJc w:val="left"/>
      <w:pPr>
        <w:ind w:left="4240" w:hanging="185"/>
      </w:pPr>
      <w:rPr>
        <w:rFonts w:hint="default"/>
      </w:rPr>
    </w:lvl>
    <w:lvl w:ilvl="6" w:tplc="41D29E0A">
      <w:numFmt w:val="bullet"/>
      <w:lvlText w:val="•"/>
      <w:lvlJc w:val="left"/>
      <w:pPr>
        <w:ind w:left="5028" w:hanging="185"/>
      </w:pPr>
      <w:rPr>
        <w:rFonts w:hint="default"/>
      </w:rPr>
    </w:lvl>
    <w:lvl w:ilvl="7" w:tplc="7A42D9EE">
      <w:numFmt w:val="bullet"/>
      <w:lvlText w:val="•"/>
      <w:lvlJc w:val="left"/>
      <w:pPr>
        <w:ind w:left="5816" w:hanging="185"/>
      </w:pPr>
      <w:rPr>
        <w:rFonts w:hint="default"/>
      </w:rPr>
    </w:lvl>
    <w:lvl w:ilvl="8" w:tplc="11925CEA">
      <w:numFmt w:val="bullet"/>
      <w:lvlText w:val="•"/>
      <w:lvlJc w:val="left"/>
      <w:pPr>
        <w:ind w:left="6604" w:hanging="185"/>
      </w:pPr>
      <w:rPr>
        <w:rFonts w:hint="default"/>
      </w:rPr>
    </w:lvl>
  </w:abstractNum>
  <w:abstractNum w:abstractNumId="5" w15:restartNumberingAfterBreak="0">
    <w:nsid w:val="0EF622F6"/>
    <w:multiLevelType w:val="hybridMultilevel"/>
    <w:tmpl w:val="B2E21482"/>
    <w:lvl w:ilvl="0" w:tplc="D53E4174">
      <w:start w:val="1"/>
      <w:numFmt w:val="lowerLetter"/>
      <w:lvlText w:val="%1)"/>
      <w:lvlJc w:val="left"/>
      <w:pPr>
        <w:ind w:left="1440" w:hanging="720"/>
      </w:pPr>
      <w:rPr>
        <w:rFonts w:hint="default"/>
        <w:b w:val="0"/>
      </w:rPr>
    </w:lvl>
    <w:lvl w:ilvl="1" w:tplc="649E6690" w:tentative="1">
      <w:start w:val="1"/>
      <w:numFmt w:val="lowerLetter"/>
      <w:lvlText w:val="%2."/>
      <w:lvlJc w:val="left"/>
      <w:pPr>
        <w:ind w:left="1800" w:hanging="360"/>
      </w:pPr>
    </w:lvl>
    <w:lvl w:ilvl="2" w:tplc="41665430" w:tentative="1">
      <w:start w:val="1"/>
      <w:numFmt w:val="lowerRoman"/>
      <w:lvlText w:val="%3."/>
      <w:lvlJc w:val="right"/>
      <w:pPr>
        <w:ind w:left="2520" w:hanging="180"/>
      </w:pPr>
    </w:lvl>
    <w:lvl w:ilvl="3" w:tplc="0C520EAC" w:tentative="1">
      <w:start w:val="1"/>
      <w:numFmt w:val="decimal"/>
      <w:lvlText w:val="%4."/>
      <w:lvlJc w:val="left"/>
      <w:pPr>
        <w:ind w:left="3240" w:hanging="360"/>
      </w:pPr>
    </w:lvl>
    <w:lvl w:ilvl="4" w:tplc="5B04FC62" w:tentative="1">
      <w:start w:val="1"/>
      <w:numFmt w:val="lowerLetter"/>
      <w:lvlText w:val="%5."/>
      <w:lvlJc w:val="left"/>
      <w:pPr>
        <w:ind w:left="3960" w:hanging="360"/>
      </w:pPr>
    </w:lvl>
    <w:lvl w:ilvl="5" w:tplc="F71E00B8" w:tentative="1">
      <w:start w:val="1"/>
      <w:numFmt w:val="lowerRoman"/>
      <w:lvlText w:val="%6."/>
      <w:lvlJc w:val="right"/>
      <w:pPr>
        <w:ind w:left="4680" w:hanging="180"/>
      </w:pPr>
    </w:lvl>
    <w:lvl w:ilvl="6" w:tplc="05365222" w:tentative="1">
      <w:start w:val="1"/>
      <w:numFmt w:val="decimal"/>
      <w:lvlText w:val="%7."/>
      <w:lvlJc w:val="left"/>
      <w:pPr>
        <w:ind w:left="5400" w:hanging="360"/>
      </w:pPr>
    </w:lvl>
    <w:lvl w:ilvl="7" w:tplc="357A1508" w:tentative="1">
      <w:start w:val="1"/>
      <w:numFmt w:val="lowerLetter"/>
      <w:lvlText w:val="%8."/>
      <w:lvlJc w:val="left"/>
      <w:pPr>
        <w:ind w:left="6120" w:hanging="360"/>
      </w:pPr>
    </w:lvl>
    <w:lvl w:ilvl="8" w:tplc="16AE8556" w:tentative="1">
      <w:start w:val="1"/>
      <w:numFmt w:val="lowerRoman"/>
      <w:lvlText w:val="%9."/>
      <w:lvlJc w:val="right"/>
      <w:pPr>
        <w:ind w:left="6840" w:hanging="180"/>
      </w:pPr>
    </w:lvl>
  </w:abstractNum>
  <w:abstractNum w:abstractNumId="6" w15:restartNumberingAfterBreak="0">
    <w:nsid w:val="1B276CAE"/>
    <w:multiLevelType w:val="hybridMultilevel"/>
    <w:tmpl w:val="87B8010A"/>
    <w:lvl w:ilvl="0" w:tplc="40090017">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3D3AF0"/>
    <w:multiLevelType w:val="hybridMultilevel"/>
    <w:tmpl w:val="E30828B0"/>
    <w:lvl w:ilvl="0" w:tplc="ABB6DB82">
      <w:start w:val="1"/>
      <w:numFmt w:val="upperLetter"/>
      <w:lvlText w:val="%1."/>
      <w:lvlJc w:val="left"/>
      <w:pPr>
        <w:ind w:left="720" w:hanging="360"/>
      </w:pPr>
      <w:rPr>
        <w:rFonts w:hint="default"/>
      </w:rPr>
    </w:lvl>
    <w:lvl w:ilvl="1" w:tplc="98DA8528" w:tentative="1">
      <w:start w:val="1"/>
      <w:numFmt w:val="lowerLetter"/>
      <w:lvlText w:val="%2."/>
      <w:lvlJc w:val="left"/>
      <w:pPr>
        <w:ind w:left="1440" w:hanging="360"/>
      </w:pPr>
    </w:lvl>
    <w:lvl w:ilvl="2" w:tplc="B0868BD6" w:tentative="1">
      <w:start w:val="1"/>
      <w:numFmt w:val="lowerRoman"/>
      <w:lvlText w:val="%3."/>
      <w:lvlJc w:val="right"/>
      <w:pPr>
        <w:ind w:left="2160" w:hanging="180"/>
      </w:pPr>
    </w:lvl>
    <w:lvl w:ilvl="3" w:tplc="22EACE62" w:tentative="1">
      <w:start w:val="1"/>
      <w:numFmt w:val="decimal"/>
      <w:lvlText w:val="%4."/>
      <w:lvlJc w:val="left"/>
      <w:pPr>
        <w:ind w:left="2880" w:hanging="360"/>
      </w:pPr>
    </w:lvl>
    <w:lvl w:ilvl="4" w:tplc="3790F9DC" w:tentative="1">
      <w:start w:val="1"/>
      <w:numFmt w:val="lowerLetter"/>
      <w:lvlText w:val="%5."/>
      <w:lvlJc w:val="left"/>
      <w:pPr>
        <w:ind w:left="3600" w:hanging="360"/>
      </w:pPr>
    </w:lvl>
    <w:lvl w:ilvl="5" w:tplc="F99216F2" w:tentative="1">
      <w:start w:val="1"/>
      <w:numFmt w:val="lowerRoman"/>
      <w:lvlText w:val="%6."/>
      <w:lvlJc w:val="right"/>
      <w:pPr>
        <w:ind w:left="4320" w:hanging="180"/>
      </w:pPr>
    </w:lvl>
    <w:lvl w:ilvl="6" w:tplc="8E34D898" w:tentative="1">
      <w:start w:val="1"/>
      <w:numFmt w:val="decimal"/>
      <w:lvlText w:val="%7."/>
      <w:lvlJc w:val="left"/>
      <w:pPr>
        <w:ind w:left="5040" w:hanging="360"/>
      </w:pPr>
    </w:lvl>
    <w:lvl w:ilvl="7" w:tplc="D9D6A676" w:tentative="1">
      <w:start w:val="1"/>
      <w:numFmt w:val="lowerLetter"/>
      <w:lvlText w:val="%8."/>
      <w:lvlJc w:val="left"/>
      <w:pPr>
        <w:ind w:left="5760" w:hanging="360"/>
      </w:pPr>
    </w:lvl>
    <w:lvl w:ilvl="8" w:tplc="AE98B3C8" w:tentative="1">
      <w:start w:val="1"/>
      <w:numFmt w:val="lowerRoman"/>
      <w:lvlText w:val="%9."/>
      <w:lvlJc w:val="right"/>
      <w:pPr>
        <w:ind w:left="6480" w:hanging="180"/>
      </w:pPr>
    </w:lvl>
  </w:abstractNum>
  <w:abstractNum w:abstractNumId="8" w15:restartNumberingAfterBreak="0">
    <w:nsid w:val="23D42E72"/>
    <w:multiLevelType w:val="hybridMultilevel"/>
    <w:tmpl w:val="09263A6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E560CC"/>
    <w:multiLevelType w:val="hybridMultilevel"/>
    <w:tmpl w:val="D8B886F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1857A6"/>
    <w:multiLevelType w:val="hybridMultilevel"/>
    <w:tmpl w:val="47AA9466"/>
    <w:lvl w:ilvl="0" w:tplc="B952F49A">
      <w:start w:val="1"/>
      <w:numFmt w:val="decimal"/>
      <w:lvlText w:val="%1."/>
      <w:lvlJc w:val="left"/>
      <w:pPr>
        <w:ind w:left="1353" w:hanging="360"/>
      </w:pPr>
      <w:rPr>
        <w:rFonts w:hint="default"/>
      </w:rPr>
    </w:lvl>
    <w:lvl w:ilvl="1" w:tplc="568ED9FE" w:tentative="1">
      <w:start w:val="1"/>
      <w:numFmt w:val="lowerLetter"/>
      <w:lvlText w:val="%2."/>
      <w:lvlJc w:val="left"/>
      <w:pPr>
        <w:ind w:left="2073" w:hanging="360"/>
      </w:pPr>
    </w:lvl>
    <w:lvl w:ilvl="2" w:tplc="6B50596A" w:tentative="1">
      <w:start w:val="1"/>
      <w:numFmt w:val="lowerRoman"/>
      <w:lvlText w:val="%3."/>
      <w:lvlJc w:val="right"/>
      <w:pPr>
        <w:ind w:left="2793" w:hanging="180"/>
      </w:pPr>
    </w:lvl>
    <w:lvl w:ilvl="3" w:tplc="940AAD36" w:tentative="1">
      <w:start w:val="1"/>
      <w:numFmt w:val="decimal"/>
      <w:lvlText w:val="%4."/>
      <w:lvlJc w:val="left"/>
      <w:pPr>
        <w:ind w:left="3513" w:hanging="360"/>
      </w:pPr>
    </w:lvl>
    <w:lvl w:ilvl="4" w:tplc="6C7097B6" w:tentative="1">
      <w:start w:val="1"/>
      <w:numFmt w:val="lowerLetter"/>
      <w:lvlText w:val="%5."/>
      <w:lvlJc w:val="left"/>
      <w:pPr>
        <w:ind w:left="4233" w:hanging="360"/>
      </w:pPr>
    </w:lvl>
    <w:lvl w:ilvl="5" w:tplc="ACC6BA14" w:tentative="1">
      <w:start w:val="1"/>
      <w:numFmt w:val="lowerRoman"/>
      <w:lvlText w:val="%6."/>
      <w:lvlJc w:val="right"/>
      <w:pPr>
        <w:ind w:left="4953" w:hanging="180"/>
      </w:pPr>
    </w:lvl>
    <w:lvl w:ilvl="6" w:tplc="2A84895C" w:tentative="1">
      <w:start w:val="1"/>
      <w:numFmt w:val="decimal"/>
      <w:lvlText w:val="%7."/>
      <w:lvlJc w:val="left"/>
      <w:pPr>
        <w:ind w:left="5673" w:hanging="360"/>
      </w:pPr>
    </w:lvl>
    <w:lvl w:ilvl="7" w:tplc="230E2A6A" w:tentative="1">
      <w:start w:val="1"/>
      <w:numFmt w:val="lowerLetter"/>
      <w:lvlText w:val="%8."/>
      <w:lvlJc w:val="left"/>
      <w:pPr>
        <w:ind w:left="6393" w:hanging="360"/>
      </w:pPr>
    </w:lvl>
    <w:lvl w:ilvl="8" w:tplc="9E140722" w:tentative="1">
      <w:start w:val="1"/>
      <w:numFmt w:val="lowerRoman"/>
      <w:lvlText w:val="%9."/>
      <w:lvlJc w:val="right"/>
      <w:pPr>
        <w:ind w:left="7113" w:hanging="180"/>
      </w:pPr>
    </w:lvl>
  </w:abstractNum>
  <w:abstractNum w:abstractNumId="11" w15:restartNumberingAfterBreak="0">
    <w:nsid w:val="2FA336BB"/>
    <w:multiLevelType w:val="hybridMultilevel"/>
    <w:tmpl w:val="C44ABEF4"/>
    <w:lvl w:ilvl="0" w:tplc="B24A5222">
      <w:start w:val="1"/>
      <w:numFmt w:val="decimal"/>
      <w:lvlText w:val="%1."/>
      <w:lvlJc w:val="left"/>
      <w:pPr>
        <w:ind w:left="720" w:hanging="360"/>
      </w:pPr>
    </w:lvl>
    <w:lvl w:ilvl="1" w:tplc="67525664" w:tentative="1">
      <w:start w:val="1"/>
      <w:numFmt w:val="lowerLetter"/>
      <w:lvlText w:val="%2."/>
      <w:lvlJc w:val="left"/>
      <w:pPr>
        <w:ind w:left="1440" w:hanging="360"/>
      </w:pPr>
    </w:lvl>
    <w:lvl w:ilvl="2" w:tplc="A20C4046">
      <w:start w:val="1"/>
      <w:numFmt w:val="lowerRoman"/>
      <w:lvlText w:val="%3."/>
      <w:lvlJc w:val="right"/>
      <w:pPr>
        <w:ind w:left="2160" w:hanging="180"/>
      </w:pPr>
    </w:lvl>
    <w:lvl w:ilvl="3" w:tplc="28F21C7E" w:tentative="1">
      <w:start w:val="1"/>
      <w:numFmt w:val="decimal"/>
      <w:lvlText w:val="%4."/>
      <w:lvlJc w:val="left"/>
      <w:pPr>
        <w:ind w:left="2880" w:hanging="360"/>
      </w:pPr>
    </w:lvl>
    <w:lvl w:ilvl="4" w:tplc="57FE1BD8" w:tentative="1">
      <w:start w:val="1"/>
      <w:numFmt w:val="lowerLetter"/>
      <w:lvlText w:val="%5."/>
      <w:lvlJc w:val="left"/>
      <w:pPr>
        <w:ind w:left="3600" w:hanging="360"/>
      </w:pPr>
    </w:lvl>
    <w:lvl w:ilvl="5" w:tplc="88BE7178" w:tentative="1">
      <w:start w:val="1"/>
      <w:numFmt w:val="lowerRoman"/>
      <w:lvlText w:val="%6."/>
      <w:lvlJc w:val="right"/>
      <w:pPr>
        <w:ind w:left="4320" w:hanging="180"/>
      </w:pPr>
    </w:lvl>
    <w:lvl w:ilvl="6" w:tplc="7214C956" w:tentative="1">
      <w:start w:val="1"/>
      <w:numFmt w:val="decimal"/>
      <w:lvlText w:val="%7."/>
      <w:lvlJc w:val="left"/>
      <w:pPr>
        <w:ind w:left="5040" w:hanging="360"/>
      </w:pPr>
    </w:lvl>
    <w:lvl w:ilvl="7" w:tplc="651C772C" w:tentative="1">
      <w:start w:val="1"/>
      <w:numFmt w:val="lowerLetter"/>
      <w:lvlText w:val="%8."/>
      <w:lvlJc w:val="left"/>
      <w:pPr>
        <w:ind w:left="5760" w:hanging="360"/>
      </w:pPr>
    </w:lvl>
    <w:lvl w:ilvl="8" w:tplc="6D942C02" w:tentative="1">
      <w:start w:val="1"/>
      <w:numFmt w:val="lowerRoman"/>
      <w:lvlText w:val="%9."/>
      <w:lvlJc w:val="right"/>
      <w:pPr>
        <w:ind w:left="6480" w:hanging="180"/>
      </w:pPr>
    </w:lvl>
  </w:abstractNum>
  <w:abstractNum w:abstractNumId="12" w15:restartNumberingAfterBreak="0">
    <w:nsid w:val="301F4A5C"/>
    <w:multiLevelType w:val="hybridMultilevel"/>
    <w:tmpl w:val="78386472"/>
    <w:lvl w:ilvl="0" w:tplc="902A175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3CF54B4"/>
    <w:multiLevelType w:val="hybridMultilevel"/>
    <w:tmpl w:val="AABA2966"/>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4" w15:restartNumberingAfterBreak="0">
    <w:nsid w:val="345C5C7C"/>
    <w:multiLevelType w:val="hybridMultilevel"/>
    <w:tmpl w:val="BB9CBFE4"/>
    <w:lvl w:ilvl="0" w:tplc="A9583208">
      <w:start w:val="4"/>
      <w:numFmt w:val="decimal"/>
      <w:lvlText w:val="%1."/>
      <w:lvlJc w:val="left"/>
      <w:pPr>
        <w:ind w:left="360" w:hanging="360"/>
      </w:pPr>
      <w:rPr>
        <w:rFonts w:ascii="Calibri" w:eastAsia="Calibri" w:hAnsi="Calibri" w:cs="Calibri" w:hint="default"/>
        <w:spacing w:val="-3"/>
        <w:w w:val="100"/>
        <w:sz w:val="24"/>
        <w:szCs w:val="24"/>
      </w:rPr>
    </w:lvl>
    <w:lvl w:ilvl="1" w:tplc="BD5E567E" w:tentative="1">
      <w:start w:val="1"/>
      <w:numFmt w:val="lowerLetter"/>
      <w:lvlText w:val="%2."/>
      <w:lvlJc w:val="left"/>
      <w:pPr>
        <w:ind w:left="212" w:hanging="360"/>
      </w:pPr>
    </w:lvl>
    <w:lvl w:ilvl="2" w:tplc="B2365D22" w:tentative="1">
      <w:start w:val="1"/>
      <w:numFmt w:val="lowerRoman"/>
      <w:lvlText w:val="%3."/>
      <w:lvlJc w:val="right"/>
      <w:pPr>
        <w:ind w:left="932" w:hanging="180"/>
      </w:pPr>
    </w:lvl>
    <w:lvl w:ilvl="3" w:tplc="4AB09036" w:tentative="1">
      <w:start w:val="1"/>
      <w:numFmt w:val="decimal"/>
      <w:lvlText w:val="%4."/>
      <w:lvlJc w:val="left"/>
      <w:pPr>
        <w:ind w:left="1652" w:hanging="360"/>
      </w:pPr>
    </w:lvl>
    <w:lvl w:ilvl="4" w:tplc="CD083404" w:tentative="1">
      <w:start w:val="1"/>
      <w:numFmt w:val="lowerLetter"/>
      <w:lvlText w:val="%5."/>
      <w:lvlJc w:val="left"/>
      <w:pPr>
        <w:ind w:left="2372" w:hanging="360"/>
      </w:pPr>
    </w:lvl>
    <w:lvl w:ilvl="5" w:tplc="DB168062" w:tentative="1">
      <w:start w:val="1"/>
      <w:numFmt w:val="lowerRoman"/>
      <w:lvlText w:val="%6."/>
      <w:lvlJc w:val="right"/>
      <w:pPr>
        <w:ind w:left="3092" w:hanging="180"/>
      </w:pPr>
    </w:lvl>
    <w:lvl w:ilvl="6" w:tplc="9B405DF6" w:tentative="1">
      <w:start w:val="1"/>
      <w:numFmt w:val="decimal"/>
      <w:lvlText w:val="%7."/>
      <w:lvlJc w:val="left"/>
      <w:pPr>
        <w:ind w:left="3812" w:hanging="360"/>
      </w:pPr>
    </w:lvl>
    <w:lvl w:ilvl="7" w:tplc="22AA3038" w:tentative="1">
      <w:start w:val="1"/>
      <w:numFmt w:val="lowerLetter"/>
      <w:lvlText w:val="%8."/>
      <w:lvlJc w:val="left"/>
      <w:pPr>
        <w:ind w:left="4532" w:hanging="360"/>
      </w:pPr>
    </w:lvl>
    <w:lvl w:ilvl="8" w:tplc="651EB766" w:tentative="1">
      <w:start w:val="1"/>
      <w:numFmt w:val="lowerRoman"/>
      <w:lvlText w:val="%9."/>
      <w:lvlJc w:val="right"/>
      <w:pPr>
        <w:ind w:left="5252" w:hanging="180"/>
      </w:pPr>
    </w:lvl>
  </w:abstractNum>
  <w:abstractNum w:abstractNumId="15" w15:restartNumberingAfterBreak="0">
    <w:nsid w:val="380965D9"/>
    <w:multiLevelType w:val="hybridMultilevel"/>
    <w:tmpl w:val="FCD4E204"/>
    <w:lvl w:ilvl="0" w:tplc="B2A4ED46">
      <w:start w:val="1"/>
      <w:numFmt w:val="decimal"/>
      <w:lvlText w:val="%1."/>
      <w:lvlJc w:val="left"/>
      <w:pPr>
        <w:ind w:left="1228" w:hanging="360"/>
      </w:pPr>
      <w:rPr>
        <w:rFonts w:ascii="Calibri" w:eastAsia="Calibri" w:hAnsi="Calibri" w:cs="Calibri" w:hint="default"/>
        <w:spacing w:val="-21"/>
        <w:w w:val="100"/>
        <w:sz w:val="24"/>
        <w:szCs w:val="24"/>
      </w:rPr>
    </w:lvl>
    <w:lvl w:ilvl="1" w:tplc="20A6D944">
      <w:numFmt w:val="bullet"/>
      <w:lvlText w:val="•"/>
      <w:lvlJc w:val="left"/>
      <w:pPr>
        <w:ind w:left="2132" w:hanging="360"/>
      </w:pPr>
      <w:rPr>
        <w:rFonts w:hint="default"/>
      </w:rPr>
    </w:lvl>
    <w:lvl w:ilvl="2" w:tplc="9E9069F4">
      <w:numFmt w:val="bullet"/>
      <w:lvlText w:val="•"/>
      <w:lvlJc w:val="left"/>
      <w:pPr>
        <w:ind w:left="3044" w:hanging="360"/>
      </w:pPr>
      <w:rPr>
        <w:rFonts w:hint="default"/>
      </w:rPr>
    </w:lvl>
    <w:lvl w:ilvl="3" w:tplc="561E2DA4">
      <w:numFmt w:val="bullet"/>
      <w:lvlText w:val="•"/>
      <w:lvlJc w:val="left"/>
      <w:pPr>
        <w:ind w:left="3956" w:hanging="360"/>
      </w:pPr>
      <w:rPr>
        <w:rFonts w:hint="default"/>
      </w:rPr>
    </w:lvl>
    <w:lvl w:ilvl="4" w:tplc="371E0306">
      <w:numFmt w:val="bullet"/>
      <w:lvlText w:val="•"/>
      <w:lvlJc w:val="left"/>
      <w:pPr>
        <w:ind w:left="4868" w:hanging="360"/>
      </w:pPr>
      <w:rPr>
        <w:rFonts w:hint="default"/>
      </w:rPr>
    </w:lvl>
    <w:lvl w:ilvl="5" w:tplc="533A4718">
      <w:numFmt w:val="bullet"/>
      <w:lvlText w:val="•"/>
      <w:lvlJc w:val="left"/>
      <w:pPr>
        <w:ind w:left="5780" w:hanging="360"/>
      </w:pPr>
      <w:rPr>
        <w:rFonts w:hint="default"/>
      </w:rPr>
    </w:lvl>
    <w:lvl w:ilvl="6" w:tplc="B5A04BC8">
      <w:numFmt w:val="bullet"/>
      <w:lvlText w:val="•"/>
      <w:lvlJc w:val="left"/>
      <w:pPr>
        <w:ind w:left="6692" w:hanging="360"/>
      </w:pPr>
      <w:rPr>
        <w:rFonts w:hint="default"/>
      </w:rPr>
    </w:lvl>
    <w:lvl w:ilvl="7" w:tplc="8FF6716E">
      <w:numFmt w:val="bullet"/>
      <w:lvlText w:val="•"/>
      <w:lvlJc w:val="left"/>
      <w:pPr>
        <w:ind w:left="7604" w:hanging="360"/>
      </w:pPr>
      <w:rPr>
        <w:rFonts w:hint="default"/>
      </w:rPr>
    </w:lvl>
    <w:lvl w:ilvl="8" w:tplc="1924D55A">
      <w:numFmt w:val="bullet"/>
      <w:lvlText w:val="•"/>
      <w:lvlJc w:val="left"/>
      <w:pPr>
        <w:ind w:left="8516" w:hanging="360"/>
      </w:pPr>
      <w:rPr>
        <w:rFonts w:hint="default"/>
      </w:rPr>
    </w:lvl>
  </w:abstractNum>
  <w:abstractNum w:abstractNumId="16" w15:restartNumberingAfterBreak="0">
    <w:nsid w:val="3B572F06"/>
    <w:multiLevelType w:val="hybridMultilevel"/>
    <w:tmpl w:val="489614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CA6875"/>
    <w:multiLevelType w:val="hybridMultilevel"/>
    <w:tmpl w:val="2E3C3162"/>
    <w:lvl w:ilvl="0" w:tplc="FE00EDB2">
      <w:start w:val="1"/>
      <w:numFmt w:val="upperLetter"/>
      <w:lvlText w:val="%1)"/>
      <w:lvlJc w:val="left"/>
      <w:pPr>
        <w:ind w:left="720" w:hanging="360"/>
      </w:pPr>
      <w:rPr>
        <w:rFonts w:hint="default"/>
      </w:rPr>
    </w:lvl>
    <w:lvl w:ilvl="1" w:tplc="5A803420" w:tentative="1">
      <w:start w:val="1"/>
      <w:numFmt w:val="lowerLetter"/>
      <w:lvlText w:val="%2."/>
      <w:lvlJc w:val="left"/>
      <w:pPr>
        <w:ind w:left="1440" w:hanging="360"/>
      </w:pPr>
    </w:lvl>
    <w:lvl w:ilvl="2" w:tplc="0E5E950E" w:tentative="1">
      <w:start w:val="1"/>
      <w:numFmt w:val="lowerRoman"/>
      <w:lvlText w:val="%3."/>
      <w:lvlJc w:val="right"/>
      <w:pPr>
        <w:ind w:left="2160" w:hanging="180"/>
      </w:pPr>
    </w:lvl>
    <w:lvl w:ilvl="3" w:tplc="BA6414AE" w:tentative="1">
      <w:start w:val="1"/>
      <w:numFmt w:val="decimal"/>
      <w:lvlText w:val="%4."/>
      <w:lvlJc w:val="left"/>
      <w:pPr>
        <w:ind w:left="2880" w:hanging="360"/>
      </w:pPr>
    </w:lvl>
    <w:lvl w:ilvl="4" w:tplc="9B0C94F6" w:tentative="1">
      <w:start w:val="1"/>
      <w:numFmt w:val="lowerLetter"/>
      <w:lvlText w:val="%5."/>
      <w:lvlJc w:val="left"/>
      <w:pPr>
        <w:ind w:left="3600" w:hanging="360"/>
      </w:pPr>
    </w:lvl>
    <w:lvl w:ilvl="5" w:tplc="44606504" w:tentative="1">
      <w:start w:val="1"/>
      <w:numFmt w:val="lowerRoman"/>
      <w:lvlText w:val="%6."/>
      <w:lvlJc w:val="right"/>
      <w:pPr>
        <w:ind w:left="4320" w:hanging="180"/>
      </w:pPr>
    </w:lvl>
    <w:lvl w:ilvl="6" w:tplc="D2D01522" w:tentative="1">
      <w:start w:val="1"/>
      <w:numFmt w:val="decimal"/>
      <w:lvlText w:val="%7."/>
      <w:lvlJc w:val="left"/>
      <w:pPr>
        <w:ind w:left="5040" w:hanging="360"/>
      </w:pPr>
    </w:lvl>
    <w:lvl w:ilvl="7" w:tplc="0B1ECB4C" w:tentative="1">
      <w:start w:val="1"/>
      <w:numFmt w:val="lowerLetter"/>
      <w:lvlText w:val="%8."/>
      <w:lvlJc w:val="left"/>
      <w:pPr>
        <w:ind w:left="5760" w:hanging="360"/>
      </w:pPr>
    </w:lvl>
    <w:lvl w:ilvl="8" w:tplc="B5DC69B8" w:tentative="1">
      <w:start w:val="1"/>
      <w:numFmt w:val="lowerRoman"/>
      <w:lvlText w:val="%9."/>
      <w:lvlJc w:val="right"/>
      <w:pPr>
        <w:ind w:left="6480" w:hanging="180"/>
      </w:pPr>
    </w:lvl>
  </w:abstractNum>
  <w:abstractNum w:abstractNumId="18" w15:restartNumberingAfterBreak="0">
    <w:nsid w:val="45370D42"/>
    <w:multiLevelType w:val="hybridMultilevel"/>
    <w:tmpl w:val="7E20F422"/>
    <w:lvl w:ilvl="0" w:tplc="AB0680EC">
      <w:start w:val="1"/>
      <w:numFmt w:val="decimal"/>
      <w:lvlText w:val="%1."/>
      <w:lvlJc w:val="left"/>
      <w:pPr>
        <w:ind w:left="1080" w:hanging="360"/>
      </w:pPr>
      <w:rPr>
        <w:rFonts w:hint="default"/>
      </w:rPr>
    </w:lvl>
    <w:lvl w:ilvl="1" w:tplc="5E48462A" w:tentative="1">
      <w:start w:val="1"/>
      <w:numFmt w:val="lowerLetter"/>
      <w:lvlText w:val="%2."/>
      <w:lvlJc w:val="left"/>
      <w:pPr>
        <w:ind w:left="1800" w:hanging="360"/>
      </w:pPr>
    </w:lvl>
    <w:lvl w:ilvl="2" w:tplc="168A09DE" w:tentative="1">
      <w:start w:val="1"/>
      <w:numFmt w:val="lowerRoman"/>
      <w:lvlText w:val="%3."/>
      <w:lvlJc w:val="right"/>
      <w:pPr>
        <w:ind w:left="2520" w:hanging="180"/>
      </w:pPr>
    </w:lvl>
    <w:lvl w:ilvl="3" w:tplc="D15EBEE6" w:tentative="1">
      <w:start w:val="1"/>
      <w:numFmt w:val="decimal"/>
      <w:lvlText w:val="%4."/>
      <w:lvlJc w:val="left"/>
      <w:pPr>
        <w:ind w:left="3240" w:hanging="360"/>
      </w:pPr>
    </w:lvl>
    <w:lvl w:ilvl="4" w:tplc="2F506AEE" w:tentative="1">
      <w:start w:val="1"/>
      <w:numFmt w:val="lowerLetter"/>
      <w:lvlText w:val="%5."/>
      <w:lvlJc w:val="left"/>
      <w:pPr>
        <w:ind w:left="3960" w:hanging="360"/>
      </w:pPr>
    </w:lvl>
    <w:lvl w:ilvl="5" w:tplc="911EB122" w:tentative="1">
      <w:start w:val="1"/>
      <w:numFmt w:val="lowerRoman"/>
      <w:lvlText w:val="%6."/>
      <w:lvlJc w:val="right"/>
      <w:pPr>
        <w:ind w:left="4680" w:hanging="180"/>
      </w:pPr>
    </w:lvl>
    <w:lvl w:ilvl="6" w:tplc="FB768E70" w:tentative="1">
      <w:start w:val="1"/>
      <w:numFmt w:val="decimal"/>
      <w:lvlText w:val="%7."/>
      <w:lvlJc w:val="left"/>
      <w:pPr>
        <w:ind w:left="5400" w:hanging="360"/>
      </w:pPr>
    </w:lvl>
    <w:lvl w:ilvl="7" w:tplc="060C72A4" w:tentative="1">
      <w:start w:val="1"/>
      <w:numFmt w:val="lowerLetter"/>
      <w:lvlText w:val="%8."/>
      <w:lvlJc w:val="left"/>
      <w:pPr>
        <w:ind w:left="6120" w:hanging="360"/>
      </w:pPr>
    </w:lvl>
    <w:lvl w:ilvl="8" w:tplc="9CC6D83C" w:tentative="1">
      <w:start w:val="1"/>
      <w:numFmt w:val="lowerRoman"/>
      <w:lvlText w:val="%9."/>
      <w:lvlJc w:val="right"/>
      <w:pPr>
        <w:ind w:left="6840" w:hanging="180"/>
      </w:pPr>
    </w:lvl>
  </w:abstractNum>
  <w:abstractNum w:abstractNumId="19" w15:restartNumberingAfterBreak="0">
    <w:nsid w:val="4A026062"/>
    <w:multiLevelType w:val="hybridMultilevel"/>
    <w:tmpl w:val="A4F6FCB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CF10B33"/>
    <w:multiLevelType w:val="hybridMultilevel"/>
    <w:tmpl w:val="9D4CFB2E"/>
    <w:lvl w:ilvl="0" w:tplc="8CC83888">
      <w:numFmt w:val="bullet"/>
      <w:lvlText w:val=""/>
      <w:lvlJc w:val="left"/>
      <w:pPr>
        <w:ind w:left="1948" w:hanging="360"/>
      </w:pPr>
      <w:rPr>
        <w:rFonts w:ascii="Wingdings" w:eastAsia="Wingdings" w:hAnsi="Wingdings" w:cs="Wingdings" w:hint="default"/>
        <w:w w:val="100"/>
        <w:sz w:val="24"/>
        <w:szCs w:val="24"/>
      </w:rPr>
    </w:lvl>
    <w:lvl w:ilvl="1" w:tplc="174876FE">
      <w:numFmt w:val="bullet"/>
      <w:lvlText w:val="•"/>
      <w:lvlJc w:val="left"/>
      <w:pPr>
        <w:ind w:left="2780" w:hanging="360"/>
      </w:pPr>
      <w:rPr>
        <w:rFonts w:hint="default"/>
      </w:rPr>
    </w:lvl>
    <w:lvl w:ilvl="2" w:tplc="636A5586">
      <w:numFmt w:val="bullet"/>
      <w:lvlText w:val="•"/>
      <w:lvlJc w:val="left"/>
      <w:pPr>
        <w:ind w:left="3620" w:hanging="360"/>
      </w:pPr>
      <w:rPr>
        <w:rFonts w:hint="default"/>
      </w:rPr>
    </w:lvl>
    <w:lvl w:ilvl="3" w:tplc="5A7EE704">
      <w:numFmt w:val="bullet"/>
      <w:lvlText w:val="•"/>
      <w:lvlJc w:val="left"/>
      <w:pPr>
        <w:ind w:left="4460" w:hanging="360"/>
      </w:pPr>
      <w:rPr>
        <w:rFonts w:hint="default"/>
      </w:rPr>
    </w:lvl>
    <w:lvl w:ilvl="4" w:tplc="35C88CC6">
      <w:numFmt w:val="bullet"/>
      <w:lvlText w:val="•"/>
      <w:lvlJc w:val="left"/>
      <w:pPr>
        <w:ind w:left="5300" w:hanging="360"/>
      </w:pPr>
      <w:rPr>
        <w:rFonts w:hint="default"/>
      </w:rPr>
    </w:lvl>
    <w:lvl w:ilvl="5" w:tplc="07CC81C2">
      <w:numFmt w:val="bullet"/>
      <w:lvlText w:val="•"/>
      <w:lvlJc w:val="left"/>
      <w:pPr>
        <w:ind w:left="6140" w:hanging="360"/>
      </w:pPr>
      <w:rPr>
        <w:rFonts w:hint="default"/>
      </w:rPr>
    </w:lvl>
    <w:lvl w:ilvl="6" w:tplc="8C9A5166">
      <w:numFmt w:val="bullet"/>
      <w:lvlText w:val="•"/>
      <w:lvlJc w:val="left"/>
      <w:pPr>
        <w:ind w:left="6980" w:hanging="360"/>
      </w:pPr>
      <w:rPr>
        <w:rFonts w:hint="default"/>
      </w:rPr>
    </w:lvl>
    <w:lvl w:ilvl="7" w:tplc="50D46EDA">
      <w:numFmt w:val="bullet"/>
      <w:lvlText w:val="•"/>
      <w:lvlJc w:val="left"/>
      <w:pPr>
        <w:ind w:left="7820" w:hanging="360"/>
      </w:pPr>
      <w:rPr>
        <w:rFonts w:hint="default"/>
      </w:rPr>
    </w:lvl>
    <w:lvl w:ilvl="8" w:tplc="3C748CFA">
      <w:numFmt w:val="bullet"/>
      <w:lvlText w:val="•"/>
      <w:lvlJc w:val="left"/>
      <w:pPr>
        <w:ind w:left="8660" w:hanging="360"/>
      </w:pPr>
      <w:rPr>
        <w:rFonts w:hint="default"/>
      </w:rPr>
    </w:lvl>
  </w:abstractNum>
  <w:abstractNum w:abstractNumId="21" w15:restartNumberingAfterBreak="0">
    <w:nsid w:val="4D835EAC"/>
    <w:multiLevelType w:val="hybridMultilevel"/>
    <w:tmpl w:val="503A2A5C"/>
    <w:lvl w:ilvl="0" w:tplc="36A49226">
      <w:start w:val="1"/>
      <w:numFmt w:val="bullet"/>
      <w:lvlText w:val=""/>
      <w:lvlJc w:val="left"/>
      <w:pPr>
        <w:ind w:left="2308" w:hanging="360"/>
      </w:pPr>
      <w:rPr>
        <w:rFonts w:ascii="Wingdings" w:hAnsi="Wingdings" w:hint="default"/>
      </w:rPr>
    </w:lvl>
    <w:lvl w:ilvl="1" w:tplc="20083DEA" w:tentative="1">
      <w:start w:val="1"/>
      <w:numFmt w:val="bullet"/>
      <w:lvlText w:val="o"/>
      <w:lvlJc w:val="left"/>
      <w:pPr>
        <w:ind w:left="3028" w:hanging="360"/>
      </w:pPr>
      <w:rPr>
        <w:rFonts w:ascii="Courier New" w:hAnsi="Courier New" w:cs="Courier New" w:hint="default"/>
      </w:rPr>
    </w:lvl>
    <w:lvl w:ilvl="2" w:tplc="B4DE2B86" w:tentative="1">
      <w:start w:val="1"/>
      <w:numFmt w:val="bullet"/>
      <w:lvlText w:val=""/>
      <w:lvlJc w:val="left"/>
      <w:pPr>
        <w:ind w:left="3748" w:hanging="360"/>
      </w:pPr>
      <w:rPr>
        <w:rFonts w:ascii="Wingdings" w:hAnsi="Wingdings" w:hint="default"/>
      </w:rPr>
    </w:lvl>
    <w:lvl w:ilvl="3" w:tplc="2EE6A318" w:tentative="1">
      <w:start w:val="1"/>
      <w:numFmt w:val="bullet"/>
      <w:lvlText w:val=""/>
      <w:lvlJc w:val="left"/>
      <w:pPr>
        <w:ind w:left="4468" w:hanging="360"/>
      </w:pPr>
      <w:rPr>
        <w:rFonts w:ascii="Symbol" w:hAnsi="Symbol" w:hint="default"/>
      </w:rPr>
    </w:lvl>
    <w:lvl w:ilvl="4" w:tplc="7D20A21E" w:tentative="1">
      <w:start w:val="1"/>
      <w:numFmt w:val="bullet"/>
      <w:lvlText w:val="o"/>
      <w:lvlJc w:val="left"/>
      <w:pPr>
        <w:ind w:left="5188" w:hanging="360"/>
      </w:pPr>
      <w:rPr>
        <w:rFonts w:ascii="Courier New" w:hAnsi="Courier New" w:cs="Courier New" w:hint="default"/>
      </w:rPr>
    </w:lvl>
    <w:lvl w:ilvl="5" w:tplc="C41AD4C0" w:tentative="1">
      <w:start w:val="1"/>
      <w:numFmt w:val="bullet"/>
      <w:lvlText w:val=""/>
      <w:lvlJc w:val="left"/>
      <w:pPr>
        <w:ind w:left="5908" w:hanging="360"/>
      </w:pPr>
      <w:rPr>
        <w:rFonts w:ascii="Wingdings" w:hAnsi="Wingdings" w:hint="default"/>
      </w:rPr>
    </w:lvl>
    <w:lvl w:ilvl="6" w:tplc="881C062A" w:tentative="1">
      <w:start w:val="1"/>
      <w:numFmt w:val="bullet"/>
      <w:lvlText w:val=""/>
      <w:lvlJc w:val="left"/>
      <w:pPr>
        <w:ind w:left="6628" w:hanging="360"/>
      </w:pPr>
      <w:rPr>
        <w:rFonts w:ascii="Symbol" w:hAnsi="Symbol" w:hint="default"/>
      </w:rPr>
    </w:lvl>
    <w:lvl w:ilvl="7" w:tplc="EDF8E5A4" w:tentative="1">
      <w:start w:val="1"/>
      <w:numFmt w:val="bullet"/>
      <w:lvlText w:val="o"/>
      <w:lvlJc w:val="left"/>
      <w:pPr>
        <w:ind w:left="7348" w:hanging="360"/>
      </w:pPr>
      <w:rPr>
        <w:rFonts w:ascii="Courier New" w:hAnsi="Courier New" w:cs="Courier New" w:hint="default"/>
      </w:rPr>
    </w:lvl>
    <w:lvl w:ilvl="8" w:tplc="5E2AE4A8" w:tentative="1">
      <w:start w:val="1"/>
      <w:numFmt w:val="bullet"/>
      <w:lvlText w:val=""/>
      <w:lvlJc w:val="left"/>
      <w:pPr>
        <w:ind w:left="8068" w:hanging="360"/>
      </w:pPr>
      <w:rPr>
        <w:rFonts w:ascii="Wingdings" w:hAnsi="Wingdings" w:hint="default"/>
      </w:rPr>
    </w:lvl>
  </w:abstractNum>
  <w:abstractNum w:abstractNumId="22" w15:restartNumberingAfterBreak="0">
    <w:nsid w:val="50A17A06"/>
    <w:multiLevelType w:val="hybridMultilevel"/>
    <w:tmpl w:val="95709788"/>
    <w:lvl w:ilvl="0" w:tplc="A43AF506">
      <w:start w:val="1"/>
      <w:numFmt w:val="decimal"/>
      <w:lvlText w:val="%1."/>
      <w:lvlJc w:val="left"/>
      <w:pPr>
        <w:ind w:left="720" w:hanging="360"/>
      </w:pPr>
      <w:rPr>
        <w:rFonts w:hint="default"/>
        <w:b/>
        <w:color w:val="4472C4" w:themeColor="accen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6716C6A"/>
    <w:multiLevelType w:val="hybridMultilevel"/>
    <w:tmpl w:val="27D44B8A"/>
    <w:lvl w:ilvl="0" w:tplc="80F22F04">
      <w:start w:val="1"/>
      <w:numFmt w:val="lowerLetter"/>
      <w:lvlText w:val="%1."/>
      <w:lvlJc w:val="left"/>
      <w:pPr>
        <w:ind w:left="720" w:hanging="360"/>
      </w:pPr>
      <w:rPr>
        <w:rFonts w:hint="default"/>
      </w:rPr>
    </w:lvl>
    <w:lvl w:ilvl="1" w:tplc="103AD866" w:tentative="1">
      <w:start w:val="1"/>
      <w:numFmt w:val="lowerLetter"/>
      <w:lvlText w:val="%2."/>
      <w:lvlJc w:val="left"/>
      <w:pPr>
        <w:ind w:left="1440" w:hanging="360"/>
      </w:pPr>
    </w:lvl>
    <w:lvl w:ilvl="2" w:tplc="5C8E0A32" w:tentative="1">
      <w:start w:val="1"/>
      <w:numFmt w:val="lowerRoman"/>
      <w:lvlText w:val="%3."/>
      <w:lvlJc w:val="right"/>
      <w:pPr>
        <w:ind w:left="2160" w:hanging="180"/>
      </w:pPr>
    </w:lvl>
    <w:lvl w:ilvl="3" w:tplc="817ABD2C" w:tentative="1">
      <w:start w:val="1"/>
      <w:numFmt w:val="decimal"/>
      <w:lvlText w:val="%4."/>
      <w:lvlJc w:val="left"/>
      <w:pPr>
        <w:ind w:left="2880" w:hanging="360"/>
      </w:pPr>
    </w:lvl>
    <w:lvl w:ilvl="4" w:tplc="C84EF87A" w:tentative="1">
      <w:start w:val="1"/>
      <w:numFmt w:val="lowerLetter"/>
      <w:lvlText w:val="%5."/>
      <w:lvlJc w:val="left"/>
      <w:pPr>
        <w:ind w:left="3600" w:hanging="360"/>
      </w:pPr>
    </w:lvl>
    <w:lvl w:ilvl="5" w:tplc="15641280" w:tentative="1">
      <w:start w:val="1"/>
      <w:numFmt w:val="lowerRoman"/>
      <w:lvlText w:val="%6."/>
      <w:lvlJc w:val="right"/>
      <w:pPr>
        <w:ind w:left="4320" w:hanging="180"/>
      </w:pPr>
    </w:lvl>
    <w:lvl w:ilvl="6" w:tplc="3700594C" w:tentative="1">
      <w:start w:val="1"/>
      <w:numFmt w:val="decimal"/>
      <w:lvlText w:val="%7."/>
      <w:lvlJc w:val="left"/>
      <w:pPr>
        <w:ind w:left="5040" w:hanging="360"/>
      </w:pPr>
    </w:lvl>
    <w:lvl w:ilvl="7" w:tplc="3E1C2E02" w:tentative="1">
      <w:start w:val="1"/>
      <w:numFmt w:val="lowerLetter"/>
      <w:lvlText w:val="%8."/>
      <w:lvlJc w:val="left"/>
      <w:pPr>
        <w:ind w:left="5760" w:hanging="360"/>
      </w:pPr>
    </w:lvl>
    <w:lvl w:ilvl="8" w:tplc="736A0F90" w:tentative="1">
      <w:start w:val="1"/>
      <w:numFmt w:val="lowerRoman"/>
      <w:lvlText w:val="%9."/>
      <w:lvlJc w:val="right"/>
      <w:pPr>
        <w:ind w:left="6480" w:hanging="180"/>
      </w:pPr>
    </w:lvl>
  </w:abstractNum>
  <w:abstractNum w:abstractNumId="24" w15:restartNumberingAfterBreak="0">
    <w:nsid w:val="5B6C07F3"/>
    <w:multiLevelType w:val="hybridMultilevel"/>
    <w:tmpl w:val="A70AAEA6"/>
    <w:lvl w:ilvl="0" w:tplc="59801B12">
      <w:start w:val="1"/>
      <w:numFmt w:val="decimal"/>
      <w:lvlText w:val="%1."/>
      <w:lvlJc w:val="left"/>
      <w:pPr>
        <w:ind w:left="1440" w:hanging="360"/>
      </w:pPr>
      <w:rPr>
        <w:b w:val="0"/>
      </w:rPr>
    </w:lvl>
    <w:lvl w:ilvl="1" w:tplc="E2F2EA04" w:tentative="1">
      <w:start w:val="1"/>
      <w:numFmt w:val="lowerLetter"/>
      <w:lvlText w:val="%2."/>
      <w:lvlJc w:val="left"/>
      <w:pPr>
        <w:ind w:left="2160" w:hanging="360"/>
      </w:pPr>
    </w:lvl>
    <w:lvl w:ilvl="2" w:tplc="26CCCB12" w:tentative="1">
      <w:start w:val="1"/>
      <w:numFmt w:val="lowerRoman"/>
      <w:lvlText w:val="%3."/>
      <w:lvlJc w:val="right"/>
      <w:pPr>
        <w:ind w:left="2880" w:hanging="180"/>
      </w:pPr>
    </w:lvl>
    <w:lvl w:ilvl="3" w:tplc="0E5EAC7A" w:tentative="1">
      <w:start w:val="1"/>
      <w:numFmt w:val="decimal"/>
      <w:lvlText w:val="%4."/>
      <w:lvlJc w:val="left"/>
      <w:pPr>
        <w:ind w:left="3600" w:hanging="360"/>
      </w:pPr>
    </w:lvl>
    <w:lvl w:ilvl="4" w:tplc="56EAA002" w:tentative="1">
      <w:start w:val="1"/>
      <w:numFmt w:val="lowerLetter"/>
      <w:lvlText w:val="%5."/>
      <w:lvlJc w:val="left"/>
      <w:pPr>
        <w:ind w:left="4320" w:hanging="360"/>
      </w:pPr>
    </w:lvl>
    <w:lvl w:ilvl="5" w:tplc="F53A5422" w:tentative="1">
      <w:start w:val="1"/>
      <w:numFmt w:val="lowerRoman"/>
      <w:lvlText w:val="%6."/>
      <w:lvlJc w:val="right"/>
      <w:pPr>
        <w:ind w:left="5040" w:hanging="180"/>
      </w:pPr>
    </w:lvl>
    <w:lvl w:ilvl="6" w:tplc="1E249E6C" w:tentative="1">
      <w:start w:val="1"/>
      <w:numFmt w:val="decimal"/>
      <w:lvlText w:val="%7."/>
      <w:lvlJc w:val="left"/>
      <w:pPr>
        <w:ind w:left="5760" w:hanging="360"/>
      </w:pPr>
    </w:lvl>
    <w:lvl w:ilvl="7" w:tplc="19007862" w:tentative="1">
      <w:start w:val="1"/>
      <w:numFmt w:val="lowerLetter"/>
      <w:lvlText w:val="%8."/>
      <w:lvlJc w:val="left"/>
      <w:pPr>
        <w:ind w:left="6480" w:hanging="360"/>
      </w:pPr>
    </w:lvl>
    <w:lvl w:ilvl="8" w:tplc="B54CC3AE" w:tentative="1">
      <w:start w:val="1"/>
      <w:numFmt w:val="lowerRoman"/>
      <w:lvlText w:val="%9."/>
      <w:lvlJc w:val="right"/>
      <w:pPr>
        <w:ind w:left="7200" w:hanging="180"/>
      </w:pPr>
    </w:lvl>
  </w:abstractNum>
  <w:abstractNum w:abstractNumId="25" w15:restartNumberingAfterBreak="0">
    <w:nsid w:val="5FC66D9D"/>
    <w:multiLevelType w:val="hybridMultilevel"/>
    <w:tmpl w:val="3686FEA4"/>
    <w:lvl w:ilvl="0" w:tplc="654C9A3A">
      <w:start w:val="1"/>
      <w:numFmt w:val="upperLetter"/>
      <w:lvlText w:val="(%1)"/>
      <w:lvlJc w:val="left"/>
      <w:pPr>
        <w:ind w:left="1228" w:hanging="360"/>
      </w:pPr>
      <w:rPr>
        <w:rFonts w:ascii="Calibri" w:eastAsia="Calibri" w:hAnsi="Calibri" w:cs="Calibri" w:hint="default"/>
        <w:b/>
        <w:bCs/>
        <w:w w:val="100"/>
        <w:sz w:val="24"/>
        <w:szCs w:val="24"/>
      </w:rPr>
    </w:lvl>
    <w:lvl w:ilvl="1" w:tplc="0FBA8ED4">
      <w:start w:val="1"/>
      <w:numFmt w:val="decimal"/>
      <w:lvlText w:val="%2."/>
      <w:lvlJc w:val="left"/>
      <w:pPr>
        <w:ind w:left="1588" w:hanging="360"/>
      </w:pPr>
      <w:rPr>
        <w:rFonts w:ascii="Times New Roman" w:eastAsia="Calibri" w:hAnsi="Times New Roman" w:cs="Times New Roman" w:hint="default"/>
        <w:spacing w:val="-3"/>
        <w:w w:val="100"/>
        <w:sz w:val="24"/>
        <w:szCs w:val="24"/>
      </w:rPr>
    </w:lvl>
    <w:lvl w:ilvl="2" w:tplc="D23E4C28">
      <w:start w:val="1"/>
      <w:numFmt w:val="lowerLetter"/>
      <w:lvlText w:val="%3)"/>
      <w:lvlJc w:val="left"/>
      <w:pPr>
        <w:ind w:left="1948" w:hanging="360"/>
      </w:pPr>
      <w:rPr>
        <w:rFonts w:hint="default"/>
        <w:w w:val="100"/>
        <w:sz w:val="22"/>
        <w:szCs w:val="22"/>
      </w:rPr>
    </w:lvl>
    <w:lvl w:ilvl="3" w:tplc="FAFACE28">
      <w:numFmt w:val="bullet"/>
      <w:lvlText w:val="•"/>
      <w:lvlJc w:val="left"/>
      <w:pPr>
        <w:ind w:left="2990" w:hanging="360"/>
      </w:pPr>
      <w:rPr>
        <w:rFonts w:hint="default"/>
      </w:rPr>
    </w:lvl>
    <w:lvl w:ilvl="4" w:tplc="78C6D754">
      <w:numFmt w:val="bullet"/>
      <w:lvlText w:val="•"/>
      <w:lvlJc w:val="left"/>
      <w:pPr>
        <w:ind w:left="4040" w:hanging="360"/>
      </w:pPr>
      <w:rPr>
        <w:rFonts w:hint="default"/>
      </w:rPr>
    </w:lvl>
    <w:lvl w:ilvl="5" w:tplc="557AA6CC">
      <w:numFmt w:val="bullet"/>
      <w:lvlText w:val="•"/>
      <w:lvlJc w:val="left"/>
      <w:pPr>
        <w:ind w:left="5090" w:hanging="360"/>
      </w:pPr>
      <w:rPr>
        <w:rFonts w:hint="default"/>
      </w:rPr>
    </w:lvl>
    <w:lvl w:ilvl="6" w:tplc="54745744">
      <w:numFmt w:val="bullet"/>
      <w:lvlText w:val="•"/>
      <w:lvlJc w:val="left"/>
      <w:pPr>
        <w:ind w:left="6140" w:hanging="360"/>
      </w:pPr>
      <w:rPr>
        <w:rFonts w:hint="default"/>
      </w:rPr>
    </w:lvl>
    <w:lvl w:ilvl="7" w:tplc="5A70E85A">
      <w:numFmt w:val="bullet"/>
      <w:lvlText w:val="•"/>
      <w:lvlJc w:val="left"/>
      <w:pPr>
        <w:ind w:left="7190" w:hanging="360"/>
      </w:pPr>
      <w:rPr>
        <w:rFonts w:hint="default"/>
      </w:rPr>
    </w:lvl>
    <w:lvl w:ilvl="8" w:tplc="73506380">
      <w:numFmt w:val="bullet"/>
      <w:lvlText w:val="•"/>
      <w:lvlJc w:val="left"/>
      <w:pPr>
        <w:ind w:left="8240" w:hanging="360"/>
      </w:pPr>
      <w:rPr>
        <w:rFonts w:hint="default"/>
      </w:rPr>
    </w:lvl>
  </w:abstractNum>
  <w:abstractNum w:abstractNumId="26" w15:restartNumberingAfterBreak="0">
    <w:nsid w:val="62EB22D4"/>
    <w:multiLevelType w:val="hybridMultilevel"/>
    <w:tmpl w:val="D2709110"/>
    <w:lvl w:ilvl="0" w:tplc="6C2C5882">
      <w:start w:val="1"/>
      <w:numFmt w:val="upperLetter"/>
      <w:lvlText w:val="%1."/>
      <w:lvlJc w:val="left"/>
      <w:pPr>
        <w:ind w:left="720" w:hanging="360"/>
      </w:pPr>
      <w:rPr>
        <w:rFonts w:hint="default"/>
        <w:color w:val="000000"/>
      </w:rPr>
    </w:lvl>
    <w:lvl w:ilvl="1" w:tplc="F5F208CE" w:tentative="1">
      <w:start w:val="1"/>
      <w:numFmt w:val="lowerLetter"/>
      <w:lvlText w:val="%2."/>
      <w:lvlJc w:val="left"/>
      <w:pPr>
        <w:ind w:left="1440" w:hanging="360"/>
      </w:pPr>
    </w:lvl>
    <w:lvl w:ilvl="2" w:tplc="3392C7F4" w:tentative="1">
      <w:start w:val="1"/>
      <w:numFmt w:val="lowerRoman"/>
      <w:lvlText w:val="%3."/>
      <w:lvlJc w:val="right"/>
      <w:pPr>
        <w:ind w:left="2160" w:hanging="180"/>
      </w:pPr>
    </w:lvl>
    <w:lvl w:ilvl="3" w:tplc="87A65F6E" w:tentative="1">
      <w:start w:val="1"/>
      <w:numFmt w:val="decimal"/>
      <w:lvlText w:val="%4."/>
      <w:lvlJc w:val="left"/>
      <w:pPr>
        <w:ind w:left="2880" w:hanging="360"/>
      </w:pPr>
    </w:lvl>
    <w:lvl w:ilvl="4" w:tplc="817C0F16" w:tentative="1">
      <w:start w:val="1"/>
      <w:numFmt w:val="lowerLetter"/>
      <w:lvlText w:val="%5."/>
      <w:lvlJc w:val="left"/>
      <w:pPr>
        <w:ind w:left="3600" w:hanging="360"/>
      </w:pPr>
    </w:lvl>
    <w:lvl w:ilvl="5" w:tplc="3726F8F6" w:tentative="1">
      <w:start w:val="1"/>
      <w:numFmt w:val="lowerRoman"/>
      <w:lvlText w:val="%6."/>
      <w:lvlJc w:val="right"/>
      <w:pPr>
        <w:ind w:left="4320" w:hanging="180"/>
      </w:pPr>
    </w:lvl>
    <w:lvl w:ilvl="6" w:tplc="B790C046" w:tentative="1">
      <w:start w:val="1"/>
      <w:numFmt w:val="decimal"/>
      <w:lvlText w:val="%7."/>
      <w:lvlJc w:val="left"/>
      <w:pPr>
        <w:ind w:left="5040" w:hanging="360"/>
      </w:pPr>
    </w:lvl>
    <w:lvl w:ilvl="7" w:tplc="C42E9F12" w:tentative="1">
      <w:start w:val="1"/>
      <w:numFmt w:val="lowerLetter"/>
      <w:lvlText w:val="%8."/>
      <w:lvlJc w:val="left"/>
      <w:pPr>
        <w:ind w:left="5760" w:hanging="360"/>
      </w:pPr>
    </w:lvl>
    <w:lvl w:ilvl="8" w:tplc="0A360976" w:tentative="1">
      <w:start w:val="1"/>
      <w:numFmt w:val="lowerRoman"/>
      <w:lvlText w:val="%9."/>
      <w:lvlJc w:val="right"/>
      <w:pPr>
        <w:ind w:left="6480" w:hanging="180"/>
      </w:pPr>
    </w:lvl>
  </w:abstractNum>
  <w:abstractNum w:abstractNumId="27" w15:restartNumberingAfterBreak="0">
    <w:nsid w:val="6C071E27"/>
    <w:multiLevelType w:val="multilevel"/>
    <w:tmpl w:val="FB3A97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4942FD3"/>
    <w:multiLevelType w:val="hybridMultilevel"/>
    <w:tmpl w:val="EF285F34"/>
    <w:lvl w:ilvl="0" w:tplc="EE5CE6E2">
      <w:start w:val="2"/>
      <w:numFmt w:val="lowerLetter"/>
      <w:lvlText w:val="%1."/>
      <w:lvlJc w:val="left"/>
      <w:pPr>
        <w:ind w:left="720" w:hanging="360"/>
      </w:pPr>
      <w:rPr>
        <w:rFonts w:hint="default"/>
      </w:rPr>
    </w:lvl>
    <w:lvl w:ilvl="1" w:tplc="F76EE06C" w:tentative="1">
      <w:start w:val="1"/>
      <w:numFmt w:val="lowerLetter"/>
      <w:lvlText w:val="%2."/>
      <w:lvlJc w:val="left"/>
      <w:pPr>
        <w:ind w:left="1440" w:hanging="360"/>
      </w:pPr>
    </w:lvl>
    <w:lvl w:ilvl="2" w:tplc="42C61526" w:tentative="1">
      <w:start w:val="1"/>
      <w:numFmt w:val="lowerRoman"/>
      <w:lvlText w:val="%3."/>
      <w:lvlJc w:val="right"/>
      <w:pPr>
        <w:ind w:left="2160" w:hanging="180"/>
      </w:pPr>
    </w:lvl>
    <w:lvl w:ilvl="3" w:tplc="9BE2D138" w:tentative="1">
      <w:start w:val="1"/>
      <w:numFmt w:val="decimal"/>
      <w:lvlText w:val="%4."/>
      <w:lvlJc w:val="left"/>
      <w:pPr>
        <w:ind w:left="2880" w:hanging="360"/>
      </w:pPr>
    </w:lvl>
    <w:lvl w:ilvl="4" w:tplc="ECBA4DD4" w:tentative="1">
      <w:start w:val="1"/>
      <w:numFmt w:val="lowerLetter"/>
      <w:lvlText w:val="%5."/>
      <w:lvlJc w:val="left"/>
      <w:pPr>
        <w:ind w:left="3600" w:hanging="360"/>
      </w:pPr>
    </w:lvl>
    <w:lvl w:ilvl="5" w:tplc="12280532" w:tentative="1">
      <w:start w:val="1"/>
      <w:numFmt w:val="lowerRoman"/>
      <w:lvlText w:val="%6."/>
      <w:lvlJc w:val="right"/>
      <w:pPr>
        <w:ind w:left="4320" w:hanging="180"/>
      </w:pPr>
    </w:lvl>
    <w:lvl w:ilvl="6" w:tplc="B142B846" w:tentative="1">
      <w:start w:val="1"/>
      <w:numFmt w:val="decimal"/>
      <w:lvlText w:val="%7."/>
      <w:lvlJc w:val="left"/>
      <w:pPr>
        <w:ind w:left="5040" w:hanging="360"/>
      </w:pPr>
    </w:lvl>
    <w:lvl w:ilvl="7" w:tplc="FB4645DA" w:tentative="1">
      <w:start w:val="1"/>
      <w:numFmt w:val="lowerLetter"/>
      <w:lvlText w:val="%8."/>
      <w:lvlJc w:val="left"/>
      <w:pPr>
        <w:ind w:left="5760" w:hanging="360"/>
      </w:pPr>
    </w:lvl>
    <w:lvl w:ilvl="8" w:tplc="1FC29FAC" w:tentative="1">
      <w:start w:val="1"/>
      <w:numFmt w:val="lowerRoman"/>
      <w:lvlText w:val="%9."/>
      <w:lvlJc w:val="right"/>
      <w:pPr>
        <w:ind w:left="6480" w:hanging="180"/>
      </w:pPr>
    </w:lvl>
  </w:abstractNum>
  <w:abstractNum w:abstractNumId="29" w15:restartNumberingAfterBreak="0">
    <w:nsid w:val="7772216F"/>
    <w:multiLevelType w:val="multilevel"/>
    <w:tmpl w:val="8F02B9F8"/>
    <w:lvl w:ilvl="0">
      <w:start w:val="1"/>
      <w:numFmt w:val="upperRoman"/>
      <w:lvlText w:val="%1."/>
      <w:lvlJc w:val="right"/>
      <w:pPr>
        <w:tabs>
          <w:tab w:val="num" w:pos="720"/>
        </w:tabs>
        <w:ind w:left="720" w:hanging="360"/>
      </w:pPr>
      <w:rPr>
        <w:b/>
      </w:rPr>
    </w:lvl>
    <w:lvl w:ilvl="1">
      <w:start w:val="1"/>
      <w:numFmt w:val="lowerLetter"/>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7C0644CD"/>
    <w:multiLevelType w:val="hybridMultilevel"/>
    <w:tmpl w:val="3E743DDA"/>
    <w:lvl w:ilvl="0" w:tplc="3254264E">
      <w:start w:val="1"/>
      <w:numFmt w:val="upperRoman"/>
      <w:lvlText w:val="%1."/>
      <w:lvlJc w:val="right"/>
      <w:pPr>
        <w:ind w:left="720" w:hanging="360"/>
      </w:pPr>
    </w:lvl>
    <w:lvl w:ilvl="1" w:tplc="ED22D986" w:tentative="1">
      <w:start w:val="1"/>
      <w:numFmt w:val="lowerLetter"/>
      <w:lvlText w:val="%2."/>
      <w:lvlJc w:val="left"/>
      <w:pPr>
        <w:ind w:left="1440" w:hanging="360"/>
      </w:pPr>
    </w:lvl>
    <w:lvl w:ilvl="2" w:tplc="7F94B2FE" w:tentative="1">
      <w:start w:val="1"/>
      <w:numFmt w:val="lowerRoman"/>
      <w:lvlText w:val="%3."/>
      <w:lvlJc w:val="right"/>
      <w:pPr>
        <w:ind w:left="2160" w:hanging="180"/>
      </w:pPr>
    </w:lvl>
    <w:lvl w:ilvl="3" w:tplc="3A7AB8A4" w:tentative="1">
      <w:start w:val="1"/>
      <w:numFmt w:val="decimal"/>
      <w:lvlText w:val="%4."/>
      <w:lvlJc w:val="left"/>
      <w:pPr>
        <w:ind w:left="2880" w:hanging="360"/>
      </w:pPr>
    </w:lvl>
    <w:lvl w:ilvl="4" w:tplc="02EA3AC4" w:tentative="1">
      <w:start w:val="1"/>
      <w:numFmt w:val="lowerLetter"/>
      <w:lvlText w:val="%5."/>
      <w:lvlJc w:val="left"/>
      <w:pPr>
        <w:ind w:left="3600" w:hanging="360"/>
      </w:pPr>
    </w:lvl>
    <w:lvl w:ilvl="5" w:tplc="F06AC518" w:tentative="1">
      <w:start w:val="1"/>
      <w:numFmt w:val="lowerRoman"/>
      <w:lvlText w:val="%6."/>
      <w:lvlJc w:val="right"/>
      <w:pPr>
        <w:ind w:left="4320" w:hanging="180"/>
      </w:pPr>
    </w:lvl>
    <w:lvl w:ilvl="6" w:tplc="B59A69EA" w:tentative="1">
      <w:start w:val="1"/>
      <w:numFmt w:val="decimal"/>
      <w:lvlText w:val="%7."/>
      <w:lvlJc w:val="left"/>
      <w:pPr>
        <w:ind w:left="5040" w:hanging="360"/>
      </w:pPr>
    </w:lvl>
    <w:lvl w:ilvl="7" w:tplc="CFD83958" w:tentative="1">
      <w:start w:val="1"/>
      <w:numFmt w:val="lowerLetter"/>
      <w:lvlText w:val="%8."/>
      <w:lvlJc w:val="left"/>
      <w:pPr>
        <w:ind w:left="5760" w:hanging="360"/>
      </w:pPr>
    </w:lvl>
    <w:lvl w:ilvl="8" w:tplc="6792C320" w:tentative="1">
      <w:start w:val="1"/>
      <w:numFmt w:val="lowerRoman"/>
      <w:lvlText w:val="%9."/>
      <w:lvlJc w:val="right"/>
      <w:pPr>
        <w:ind w:left="6480" w:hanging="180"/>
      </w:pPr>
    </w:lvl>
  </w:abstractNum>
  <w:abstractNum w:abstractNumId="31" w15:restartNumberingAfterBreak="0">
    <w:nsid w:val="7C3B3A07"/>
    <w:multiLevelType w:val="multilevel"/>
    <w:tmpl w:val="4088025C"/>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5"/>
  </w:num>
  <w:num w:numId="2">
    <w:abstractNumId w:val="25"/>
  </w:num>
  <w:num w:numId="3">
    <w:abstractNumId w:val="11"/>
  </w:num>
  <w:num w:numId="4">
    <w:abstractNumId w:val="23"/>
  </w:num>
  <w:num w:numId="5">
    <w:abstractNumId w:val="7"/>
  </w:num>
  <w:num w:numId="6">
    <w:abstractNumId w:val="28"/>
  </w:num>
  <w:num w:numId="7">
    <w:abstractNumId w:val="24"/>
  </w:num>
  <w:num w:numId="8">
    <w:abstractNumId w:val="15"/>
  </w:num>
  <w:num w:numId="9">
    <w:abstractNumId w:val="0"/>
  </w:num>
  <w:num w:numId="10">
    <w:abstractNumId w:val="14"/>
  </w:num>
  <w:num w:numId="11">
    <w:abstractNumId w:val="30"/>
  </w:num>
  <w:num w:numId="12">
    <w:abstractNumId w:val="17"/>
  </w:num>
  <w:num w:numId="13">
    <w:abstractNumId w:val="18"/>
  </w:num>
  <w:num w:numId="14">
    <w:abstractNumId w:val="26"/>
  </w:num>
  <w:num w:numId="15">
    <w:abstractNumId w:val="10"/>
  </w:num>
  <w:num w:numId="16">
    <w:abstractNumId w:val="4"/>
  </w:num>
  <w:num w:numId="17">
    <w:abstractNumId w:val="1"/>
  </w:num>
  <w:num w:numId="18">
    <w:abstractNumId w:val="20"/>
  </w:num>
  <w:num w:numId="19">
    <w:abstractNumId w:val="21"/>
  </w:num>
  <w:num w:numId="20">
    <w:abstractNumId w:val="22"/>
  </w:num>
  <w:num w:numId="21">
    <w:abstractNumId w:val="3"/>
  </w:num>
  <w:num w:numId="22">
    <w:abstractNumId w:val="2"/>
  </w:num>
  <w:num w:numId="23">
    <w:abstractNumId w:val="12"/>
  </w:num>
  <w:num w:numId="24">
    <w:abstractNumId w:val="29"/>
  </w:num>
  <w:num w:numId="25">
    <w:abstractNumId w:val="9"/>
  </w:num>
  <w:num w:numId="26">
    <w:abstractNumId w:val="27"/>
  </w:num>
  <w:num w:numId="27">
    <w:abstractNumId w:val="31"/>
  </w:num>
  <w:num w:numId="28">
    <w:abstractNumId w:val="8"/>
  </w:num>
  <w:num w:numId="29">
    <w:abstractNumId w:val="19"/>
  </w:num>
  <w:num w:numId="30">
    <w:abstractNumId w:val="6"/>
  </w:num>
  <w:num w:numId="31">
    <w:abstractNumId w:val="1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0F"/>
    <w:rsid w:val="0000252C"/>
    <w:rsid w:val="00036CFD"/>
    <w:rsid w:val="000D2FC8"/>
    <w:rsid w:val="001B6B45"/>
    <w:rsid w:val="00226FF7"/>
    <w:rsid w:val="002938A0"/>
    <w:rsid w:val="003E37C7"/>
    <w:rsid w:val="00432728"/>
    <w:rsid w:val="00447BEC"/>
    <w:rsid w:val="0050180F"/>
    <w:rsid w:val="005C42C1"/>
    <w:rsid w:val="005D647F"/>
    <w:rsid w:val="00692727"/>
    <w:rsid w:val="007A2EE9"/>
    <w:rsid w:val="007F28B3"/>
    <w:rsid w:val="007F7CEA"/>
    <w:rsid w:val="00822F7B"/>
    <w:rsid w:val="008C0A16"/>
    <w:rsid w:val="00AD135E"/>
    <w:rsid w:val="00B51B5D"/>
    <w:rsid w:val="00C65CEE"/>
    <w:rsid w:val="00D546C2"/>
    <w:rsid w:val="00D97E99"/>
    <w:rsid w:val="00E23875"/>
    <w:rsid w:val="00E769F4"/>
    <w:rsid w:val="00F500DE"/>
    <w:rsid w:val="00FA040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633BF"/>
  <w15:docId w15:val="{D0ACA58D-E84E-42EE-BE41-4CC93FCCB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1"/>
    <w:qFormat/>
    <w:rsid w:val="00350D6A"/>
    <w:pPr>
      <w:widowControl w:val="0"/>
      <w:autoSpaceDE w:val="0"/>
      <w:autoSpaceDN w:val="0"/>
      <w:spacing w:before="157" w:after="0" w:line="240" w:lineRule="auto"/>
      <w:ind w:left="868"/>
      <w:outlineLvl w:val="0"/>
    </w:pPr>
    <w:rPr>
      <w:rFonts w:ascii="Calibri" w:eastAsia="Calibri" w:hAnsi="Calibri" w:cs="Calibri"/>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679"/>
    <w:pPr>
      <w:ind w:left="720"/>
      <w:contextualSpacing/>
    </w:pPr>
  </w:style>
  <w:style w:type="paragraph" w:styleId="BalloonText">
    <w:name w:val="Balloon Text"/>
    <w:basedOn w:val="Normal"/>
    <w:link w:val="BalloonTextChar"/>
    <w:uiPriority w:val="99"/>
    <w:semiHidden/>
    <w:unhideWhenUsed/>
    <w:rsid w:val="002C39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6A"/>
    <w:rPr>
      <w:rFonts w:ascii="Segoe UI" w:hAnsi="Segoe UI" w:cs="Segoe UI"/>
      <w:sz w:val="18"/>
      <w:szCs w:val="18"/>
    </w:rPr>
  </w:style>
  <w:style w:type="paragraph" w:styleId="BodyText">
    <w:name w:val="Body Text"/>
    <w:basedOn w:val="Normal"/>
    <w:link w:val="BodyTextChar"/>
    <w:uiPriority w:val="1"/>
    <w:qFormat/>
    <w:rsid w:val="002C396A"/>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2C396A"/>
    <w:rPr>
      <w:rFonts w:ascii="Calibri" w:eastAsia="Calibri" w:hAnsi="Calibri" w:cs="Calibri"/>
      <w:sz w:val="24"/>
      <w:szCs w:val="24"/>
      <w:lang w:val="en-US"/>
    </w:rPr>
  </w:style>
  <w:style w:type="character" w:customStyle="1" w:styleId="Heading1Char">
    <w:name w:val="Heading 1 Char"/>
    <w:basedOn w:val="DefaultParagraphFont"/>
    <w:link w:val="Heading1"/>
    <w:uiPriority w:val="1"/>
    <w:rsid w:val="00350D6A"/>
    <w:rPr>
      <w:rFonts w:ascii="Calibri" w:eastAsia="Calibri" w:hAnsi="Calibri" w:cs="Calibri"/>
      <w:b/>
      <w:bCs/>
      <w:sz w:val="24"/>
      <w:szCs w:val="24"/>
      <w:lang w:val="en-US"/>
    </w:rPr>
  </w:style>
  <w:style w:type="paragraph" w:customStyle="1" w:styleId="TableParagraph">
    <w:name w:val="Table Paragraph"/>
    <w:basedOn w:val="Normal"/>
    <w:uiPriority w:val="1"/>
    <w:qFormat/>
    <w:rsid w:val="00A161A3"/>
    <w:pPr>
      <w:widowControl w:val="0"/>
      <w:autoSpaceDE w:val="0"/>
      <w:autoSpaceDN w:val="0"/>
      <w:spacing w:after="0" w:line="290" w:lineRule="exact"/>
      <w:ind w:left="105"/>
    </w:pPr>
    <w:rPr>
      <w:rFonts w:ascii="Calibri" w:eastAsia="Calibri" w:hAnsi="Calibri" w:cs="Calibri"/>
      <w:lang w:val="en-US"/>
    </w:rPr>
  </w:style>
  <w:style w:type="paragraph" w:styleId="Header">
    <w:name w:val="header"/>
    <w:aliases w:val="*Header,Bold Header,Header Char Char Char,Header Char Char Char Char Char Char Char,Header Char Char Char Char Char Char Char Char,Header10 UL,Header@,Project Name,hd"/>
    <w:basedOn w:val="Normal"/>
    <w:link w:val="HeaderChar"/>
    <w:uiPriority w:val="99"/>
    <w:unhideWhenUsed/>
    <w:rsid w:val="00DA436F"/>
    <w:pPr>
      <w:tabs>
        <w:tab w:val="center" w:pos="4680"/>
        <w:tab w:val="right" w:pos="9360"/>
      </w:tabs>
      <w:spacing w:after="0" w:line="240" w:lineRule="auto"/>
    </w:pPr>
  </w:style>
  <w:style w:type="character" w:customStyle="1" w:styleId="HeaderChar">
    <w:name w:val="Header Char"/>
    <w:aliases w:val="*Header Char,Bold Header Char,Header Char Char Char Char,Header Char Char Char Char Char Char Char Char1,Header Char Char Char Char Char Char Char Char Char,Header10 UL Char,Header@ Char,Project Name Char,hd Char"/>
    <w:basedOn w:val="DefaultParagraphFont"/>
    <w:link w:val="Header"/>
    <w:uiPriority w:val="99"/>
    <w:rsid w:val="00DA436F"/>
  </w:style>
  <w:style w:type="paragraph" w:styleId="Footer">
    <w:name w:val="footer"/>
    <w:basedOn w:val="Normal"/>
    <w:link w:val="FooterChar"/>
    <w:uiPriority w:val="99"/>
    <w:unhideWhenUsed/>
    <w:rsid w:val="00DA43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36F"/>
  </w:style>
  <w:style w:type="paragraph" w:styleId="Revision">
    <w:name w:val="Revision"/>
    <w:hidden/>
    <w:uiPriority w:val="99"/>
    <w:semiHidden/>
    <w:rsid w:val="008C0129"/>
    <w:pPr>
      <w:spacing w:after="0" w:line="240" w:lineRule="auto"/>
    </w:pPr>
  </w:style>
  <w:style w:type="character" w:styleId="CommentReference">
    <w:name w:val="annotation reference"/>
    <w:basedOn w:val="DefaultParagraphFont"/>
    <w:uiPriority w:val="99"/>
    <w:semiHidden/>
    <w:unhideWhenUsed/>
    <w:rsid w:val="0000252C"/>
    <w:rPr>
      <w:sz w:val="16"/>
      <w:szCs w:val="16"/>
    </w:rPr>
  </w:style>
  <w:style w:type="paragraph" w:styleId="CommentText">
    <w:name w:val="annotation text"/>
    <w:basedOn w:val="Normal"/>
    <w:link w:val="CommentTextChar"/>
    <w:uiPriority w:val="99"/>
    <w:unhideWhenUsed/>
    <w:rsid w:val="0000252C"/>
    <w:pPr>
      <w:spacing w:line="240" w:lineRule="auto"/>
    </w:pPr>
    <w:rPr>
      <w:sz w:val="20"/>
      <w:szCs w:val="20"/>
    </w:rPr>
  </w:style>
  <w:style w:type="character" w:customStyle="1" w:styleId="CommentTextChar">
    <w:name w:val="Comment Text Char"/>
    <w:basedOn w:val="DefaultParagraphFont"/>
    <w:link w:val="CommentText"/>
    <w:uiPriority w:val="99"/>
    <w:rsid w:val="0000252C"/>
    <w:rPr>
      <w:sz w:val="20"/>
      <w:szCs w:val="20"/>
    </w:rPr>
  </w:style>
  <w:style w:type="paragraph" w:styleId="CommentSubject">
    <w:name w:val="annotation subject"/>
    <w:basedOn w:val="CommentText"/>
    <w:next w:val="CommentText"/>
    <w:link w:val="CommentSubjectChar"/>
    <w:uiPriority w:val="99"/>
    <w:semiHidden/>
    <w:unhideWhenUsed/>
    <w:rsid w:val="0000252C"/>
    <w:rPr>
      <w:b/>
      <w:bCs/>
    </w:rPr>
  </w:style>
  <w:style w:type="character" w:customStyle="1" w:styleId="CommentSubjectChar">
    <w:name w:val="Comment Subject Char"/>
    <w:basedOn w:val="CommentTextChar"/>
    <w:link w:val="CommentSubject"/>
    <w:uiPriority w:val="99"/>
    <w:semiHidden/>
    <w:rsid w:val="0000252C"/>
    <w:rPr>
      <w:b/>
      <w:bCs/>
      <w:sz w:val="20"/>
      <w:szCs w:val="20"/>
    </w:rPr>
  </w:style>
  <w:style w:type="table" w:styleId="TableGrid">
    <w:name w:val="Table Grid"/>
    <w:basedOn w:val="TableNormal"/>
    <w:uiPriority w:val="59"/>
    <w:rsid w:val="005C4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546C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521558">
      <w:bodyDiv w:val="1"/>
      <w:marLeft w:val="0"/>
      <w:marRight w:val="0"/>
      <w:marTop w:val="0"/>
      <w:marBottom w:val="0"/>
      <w:divBdr>
        <w:top w:val="none" w:sz="0" w:space="0" w:color="auto"/>
        <w:left w:val="none" w:sz="0" w:space="0" w:color="auto"/>
        <w:bottom w:val="none" w:sz="0" w:space="0" w:color="auto"/>
        <w:right w:val="none" w:sz="0" w:space="0" w:color="auto"/>
      </w:divBdr>
    </w:div>
    <w:div w:id="570239965">
      <w:bodyDiv w:val="1"/>
      <w:marLeft w:val="0"/>
      <w:marRight w:val="0"/>
      <w:marTop w:val="0"/>
      <w:marBottom w:val="0"/>
      <w:divBdr>
        <w:top w:val="none" w:sz="0" w:space="0" w:color="auto"/>
        <w:left w:val="none" w:sz="0" w:space="0" w:color="auto"/>
        <w:bottom w:val="none" w:sz="0" w:space="0" w:color="auto"/>
        <w:right w:val="none" w:sz="0" w:space="0" w:color="auto"/>
      </w:divBdr>
    </w:div>
    <w:div w:id="1470441478">
      <w:bodyDiv w:val="1"/>
      <w:marLeft w:val="0"/>
      <w:marRight w:val="0"/>
      <w:marTop w:val="0"/>
      <w:marBottom w:val="0"/>
      <w:divBdr>
        <w:top w:val="none" w:sz="0" w:space="0" w:color="auto"/>
        <w:left w:val="none" w:sz="0" w:space="0" w:color="auto"/>
        <w:bottom w:val="none" w:sz="0" w:space="0" w:color="auto"/>
        <w:right w:val="none" w:sz="0" w:space="0" w:color="auto"/>
      </w:divBdr>
    </w:div>
    <w:div w:id="18699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7DA3-82AF-F84D-ABB0-580D4BBA4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2490</Words>
  <Characters>14197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9</cp:revision>
  <dcterms:created xsi:type="dcterms:W3CDTF">2025-11-26T05:51:00Z</dcterms:created>
  <dcterms:modified xsi:type="dcterms:W3CDTF">2025-11-26T06:22:00Z</dcterms:modified>
</cp:coreProperties>
</file>