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AF53E9" w:rsidRDefault="005C42C1" w:rsidP="00AF53E9">
      <w:pPr>
        <w:spacing w:after="0" w:line="240" w:lineRule="auto"/>
        <w:jc w:val="center"/>
        <w:rPr>
          <w:rFonts w:ascii="Times New Roman" w:hAnsi="Times New Roman" w:cs="Times New Roman"/>
          <w:color w:val="000000" w:themeColor="text1"/>
          <w:lang w:eastAsia="en-GB"/>
        </w:rPr>
      </w:pPr>
      <w:r w:rsidRPr="00AF53E9">
        <w:rPr>
          <w:rFonts w:ascii="Times New Roman" w:hAnsi="Times New Roman" w:cs="Times New Roman"/>
          <w:color w:val="000000" w:themeColor="text1"/>
          <w:lang w:eastAsia="en-GB"/>
        </w:rPr>
        <w:fldChar w:fldCharType="begin"/>
      </w:r>
      <w:r w:rsidRPr="00AF53E9">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AF53E9">
        <w:rPr>
          <w:rFonts w:ascii="Times New Roman" w:hAnsi="Times New Roman" w:cs="Times New Roman"/>
          <w:color w:val="000000" w:themeColor="text1"/>
          <w:lang w:eastAsia="en-GB"/>
        </w:rPr>
        <w:fldChar w:fldCharType="separate"/>
      </w:r>
      <w:r w:rsidRPr="00AF53E9">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AF53E9">
        <w:rPr>
          <w:rFonts w:ascii="Times New Roman" w:hAnsi="Times New Roman" w:cs="Times New Roman"/>
          <w:color w:val="000000" w:themeColor="text1"/>
          <w:lang w:eastAsia="en-GB"/>
        </w:rPr>
        <w:fldChar w:fldCharType="end"/>
      </w:r>
    </w:p>
    <w:p w14:paraId="71A00EEA" w14:textId="2E315AD9" w:rsidR="005C42C1" w:rsidRPr="00AF53E9" w:rsidRDefault="005C42C1" w:rsidP="00AF53E9">
      <w:pPr>
        <w:spacing w:after="0" w:line="240" w:lineRule="auto"/>
        <w:jc w:val="center"/>
        <w:rPr>
          <w:rFonts w:ascii="Times New Roman" w:hAnsi="Times New Roman" w:cs="Times New Roman"/>
          <w:b/>
          <w:bCs/>
          <w:color w:val="000000" w:themeColor="text1"/>
          <w:sz w:val="32"/>
          <w:szCs w:val="32"/>
          <w:lang w:eastAsia="en-GB"/>
        </w:rPr>
      </w:pPr>
      <w:r w:rsidRPr="00AF53E9">
        <w:rPr>
          <w:rFonts w:ascii="Times New Roman" w:hAnsi="Times New Roman" w:cs="Times New Roman"/>
          <w:b/>
          <w:bCs/>
          <w:color w:val="000000" w:themeColor="text1"/>
          <w:sz w:val="32"/>
          <w:szCs w:val="32"/>
          <w:lang w:eastAsia="en-GB"/>
        </w:rPr>
        <w:t>ASPRI SPIRITS LIMITED</w:t>
      </w:r>
    </w:p>
    <w:p w14:paraId="3676F04E" w14:textId="31FA1C02" w:rsidR="005C42C1" w:rsidRPr="00AF53E9" w:rsidRDefault="005C42C1" w:rsidP="00AF53E9">
      <w:pPr>
        <w:spacing w:after="0" w:line="240" w:lineRule="auto"/>
        <w:jc w:val="center"/>
        <w:rPr>
          <w:rFonts w:ascii="Times New Roman" w:hAnsi="Times New Roman" w:cs="Times New Roman"/>
          <w:i/>
          <w:iCs/>
          <w:noProof/>
          <w:color w:val="000000" w:themeColor="text1"/>
          <w:sz w:val="32"/>
          <w:szCs w:val="32"/>
          <w:highlight w:val="yellow"/>
        </w:rPr>
      </w:pPr>
      <w:r w:rsidRPr="00AF53E9">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AF53E9" w:rsidRDefault="0000252C" w:rsidP="00AF53E9">
      <w:pPr>
        <w:spacing w:after="0" w:line="240" w:lineRule="auto"/>
        <w:rPr>
          <w:rFonts w:ascii="Times New Roman" w:hAnsi="Times New Roman" w:cs="Times New Roman"/>
          <w:i/>
          <w:iCs/>
          <w:noProof/>
          <w:color w:val="000000" w:themeColor="text1"/>
          <w:sz w:val="32"/>
          <w:szCs w:val="32"/>
          <w:highlight w:val="yellow"/>
        </w:rPr>
      </w:pPr>
    </w:p>
    <w:p w14:paraId="58C04303" w14:textId="5C7BE50A" w:rsidR="00746775" w:rsidRPr="00AF53E9" w:rsidRDefault="00AF53E9" w:rsidP="00AF53E9">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AF53E9">
        <w:rPr>
          <w:rFonts w:ascii="Times New Roman" w:hAnsi="Times New Roman" w:cs="Times New Roman"/>
          <w:b/>
          <w:sz w:val="32"/>
          <w:szCs w:val="32"/>
        </w:rPr>
        <w:t>CODE OF CONDUCT FOR REGULATING, MONITORING AND REPORTING OF TRADING BY DESIGNATED PERSONS AND THEIR IMMEDIATE RELATIVES</w:t>
      </w:r>
      <w:r w:rsidR="00746775" w:rsidRPr="00AF53E9">
        <w:rPr>
          <w:rFonts w:ascii="Times New Roman" w:hAnsi="Times New Roman" w:cs="Times New Roman"/>
          <w:b/>
          <w:bCs/>
          <w:sz w:val="32"/>
          <w:szCs w:val="32"/>
        </w:rPr>
        <w:t xml:space="preserve"> </w:t>
      </w:r>
    </w:p>
    <w:p w14:paraId="113599F0" w14:textId="107E4F98" w:rsidR="00D97E99" w:rsidRPr="00AF53E9" w:rsidRDefault="00D97E99" w:rsidP="00AF53E9">
      <w:pPr>
        <w:spacing w:after="0" w:line="240" w:lineRule="auto"/>
        <w:jc w:val="center"/>
        <w:rPr>
          <w:rFonts w:ascii="Times New Roman" w:hAnsi="Times New Roman" w:cs="Times New Roman"/>
          <w:b/>
          <w:bCs/>
          <w:color w:val="000000" w:themeColor="text1"/>
        </w:rPr>
      </w:pPr>
    </w:p>
    <w:p w14:paraId="70E550AA" w14:textId="28547C53" w:rsidR="007F7CEA" w:rsidRPr="00AF53E9" w:rsidRDefault="007F7CEA" w:rsidP="00AF53E9">
      <w:pPr>
        <w:spacing w:after="0" w:line="240" w:lineRule="auto"/>
        <w:jc w:val="center"/>
        <w:rPr>
          <w:rFonts w:ascii="Times New Roman" w:hAnsi="Times New Roman" w:cs="Times New Roman"/>
          <w:b/>
          <w:bCs/>
          <w:color w:val="000000" w:themeColor="text1"/>
        </w:rPr>
      </w:pPr>
    </w:p>
    <w:p w14:paraId="4C324BA7" w14:textId="408D14CB" w:rsidR="007F7CEA" w:rsidRPr="00AF53E9" w:rsidRDefault="007F7CEA" w:rsidP="00AF53E9">
      <w:pPr>
        <w:spacing w:after="0" w:line="240" w:lineRule="auto"/>
        <w:jc w:val="center"/>
        <w:rPr>
          <w:rFonts w:ascii="Times New Roman" w:hAnsi="Times New Roman" w:cs="Times New Roman"/>
          <w:b/>
          <w:bCs/>
          <w:color w:val="000000" w:themeColor="text1"/>
        </w:rPr>
      </w:pPr>
    </w:p>
    <w:p w14:paraId="7F638263" w14:textId="278E1D95" w:rsidR="007F7CEA" w:rsidRPr="00AF53E9" w:rsidRDefault="007F7CEA" w:rsidP="00AF53E9">
      <w:pPr>
        <w:spacing w:after="0" w:line="240" w:lineRule="auto"/>
        <w:jc w:val="center"/>
        <w:rPr>
          <w:rFonts w:ascii="Times New Roman" w:hAnsi="Times New Roman" w:cs="Times New Roman"/>
          <w:b/>
          <w:bCs/>
          <w:color w:val="000000" w:themeColor="text1"/>
        </w:rPr>
      </w:pPr>
    </w:p>
    <w:p w14:paraId="12119C4C" w14:textId="3CA9BAA0" w:rsidR="007F7CEA" w:rsidRPr="00AF53E9" w:rsidRDefault="007F7CEA" w:rsidP="00AF53E9">
      <w:pPr>
        <w:spacing w:after="0" w:line="240" w:lineRule="auto"/>
        <w:jc w:val="center"/>
        <w:rPr>
          <w:rFonts w:ascii="Times New Roman" w:hAnsi="Times New Roman" w:cs="Times New Roman"/>
          <w:b/>
          <w:bCs/>
          <w:color w:val="000000" w:themeColor="text1"/>
        </w:rPr>
      </w:pPr>
    </w:p>
    <w:p w14:paraId="56695CD2" w14:textId="231AD62F" w:rsidR="00746775" w:rsidRPr="00AF53E9" w:rsidRDefault="00746775" w:rsidP="00AF53E9">
      <w:pPr>
        <w:spacing w:after="0" w:line="240" w:lineRule="auto"/>
        <w:jc w:val="center"/>
        <w:rPr>
          <w:rFonts w:ascii="Times New Roman" w:hAnsi="Times New Roman" w:cs="Times New Roman"/>
          <w:b/>
          <w:bCs/>
          <w:color w:val="000000" w:themeColor="text1"/>
        </w:rPr>
      </w:pPr>
    </w:p>
    <w:p w14:paraId="57978025" w14:textId="6A1BF8AF" w:rsidR="00746775" w:rsidRPr="00AF53E9" w:rsidRDefault="00746775" w:rsidP="00AF53E9">
      <w:pPr>
        <w:spacing w:after="0" w:line="240" w:lineRule="auto"/>
        <w:jc w:val="center"/>
        <w:rPr>
          <w:rFonts w:ascii="Times New Roman" w:hAnsi="Times New Roman" w:cs="Times New Roman"/>
          <w:b/>
          <w:bCs/>
          <w:color w:val="000000" w:themeColor="text1"/>
        </w:rPr>
      </w:pPr>
    </w:p>
    <w:p w14:paraId="4E204B55" w14:textId="47F6DC16" w:rsidR="00746775" w:rsidRPr="00AF53E9" w:rsidRDefault="00746775" w:rsidP="00AF53E9">
      <w:pPr>
        <w:spacing w:after="0" w:line="240" w:lineRule="auto"/>
        <w:jc w:val="center"/>
        <w:rPr>
          <w:rFonts w:ascii="Times New Roman" w:hAnsi="Times New Roman" w:cs="Times New Roman"/>
          <w:b/>
          <w:bCs/>
          <w:color w:val="000000" w:themeColor="text1"/>
        </w:rPr>
      </w:pPr>
    </w:p>
    <w:p w14:paraId="64661A85" w14:textId="3C145B0D" w:rsidR="00746775" w:rsidRPr="00AF53E9" w:rsidRDefault="00746775" w:rsidP="00AF53E9">
      <w:pPr>
        <w:spacing w:after="0" w:line="240" w:lineRule="auto"/>
        <w:jc w:val="center"/>
        <w:rPr>
          <w:rFonts w:ascii="Times New Roman" w:hAnsi="Times New Roman" w:cs="Times New Roman"/>
          <w:b/>
          <w:bCs/>
          <w:color w:val="000000" w:themeColor="text1"/>
        </w:rPr>
      </w:pPr>
    </w:p>
    <w:p w14:paraId="73F5C96D" w14:textId="77777777" w:rsidR="00746775" w:rsidRPr="00AF53E9" w:rsidRDefault="00746775" w:rsidP="00AF53E9">
      <w:pPr>
        <w:spacing w:after="0" w:line="240" w:lineRule="auto"/>
        <w:jc w:val="center"/>
        <w:rPr>
          <w:rFonts w:ascii="Times New Roman" w:hAnsi="Times New Roman" w:cs="Times New Roman"/>
          <w:b/>
          <w:bCs/>
          <w:color w:val="000000" w:themeColor="text1"/>
        </w:rPr>
      </w:pPr>
    </w:p>
    <w:p w14:paraId="7CD5DB5D" w14:textId="334D74F3" w:rsidR="007F7CEA" w:rsidRPr="00AF53E9" w:rsidRDefault="007F7CEA" w:rsidP="00AF53E9">
      <w:pPr>
        <w:spacing w:after="0" w:line="240" w:lineRule="auto"/>
        <w:jc w:val="center"/>
        <w:rPr>
          <w:rFonts w:ascii="Times New Roman" w:hAnsi="Times New Roman" w:cs="Times New Roman"/>
          <w:b/>
          <w:bCs/>
          <w:color w:val="000000" w:themeColor="text1"/>
        </w:rPr>
      </w:pPr>
    </w:p>
    <w:p w14:paraId="3D8C52FD" w14:textId="4B587D0A" w:rsidR="007F7CEA" w:rsidRPr="00AF53E9" w:rsidRDefault="007F7CEA" w:rsidP="00AF53E9">
      <w:pPr>
        <w:spacing w:after="0" w:line="240" w:lineRule="auto"/>
        <w:jc w:val="center"/>
        <w:rPr>
          <w:rFonts w:ascii="Times New Roman" w:hAnsi="Times New Roman" w:cs="Times New Roman"/>
          <w:b/>
          <w:bCs/>
          <w:color w:val="000000" w:themeColor="text1"/>
        </w:rPr>
      </w:pPr>
    </w:p>
    <w:p w14:paraId="1CC1CD44" w14:textId="77777777" w:rsidR="007F7CEA" w:rsidRPr="00AF53E9" w:rsidRDefault="007F7CEA" w:rsidP="00AF53E9">
      <w:pPr>
        <w:spacing w:after="0" w:line="240" w:lineRule="auto"/>
        <w:jc w:val="center"/>
        <w:rPr>
          <w:rFonts w:ascii="Times New Roman" w:hAnsi="Times New Roman" w:cs="Times New Roman"/>
          <w:b/>
          <w:bCs/>
          <w:color w:val="000000" w:themeColor="text1"/>
        </w:rPr>
      </w:pPr>
    </w:p>
    <w:p w14:paraId="1AEF0C85" w14:textId="5FC00642" w:rsidR="007F7CEA" w:rsidRPr="00AF53E9" w:rsidRDefault="007F7CEA" w:rsidP="00AF53E9">
      <w:pPr>
        <w:spacing w:after="0" w:line="240" w:lineRule="auto"/>
        <w:jc w:val="center"/>
        <w:rPr>
          <w:rFonts w:ascii="Times New Roman" w:hAnsi="Times New Roman" w:cs="Times New Roman"/>
          <w:b/>
          <w:bCs/>
          <w:color w:val="000000" w:themeColor="text1"/>
        </w:rPr>
      </w:pPr>
    </w:p>
    <w:p w14:paraId="407B6DE8" w14:textId="77777777" w:rsidR="007F7CEA" w:rsidRPr="00AF53E9" w:rsidRDefault="007F7CEA" w:rsidP="00AF53E9">
      <w:pPr>
        <w:spacing w:after="0" w:line="240" w:lineRule="auto"/>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AF53E9" w14:paraId="0098865F" w14:textId="77777777" w:rsidTr="0029140F">
        <w:tc>
          <w:tcPr>
            <w:tcW w:w="4449" w:type="dxa"/>
          </w:tcPr>
          <w:p w14:paraId="5A342F7A"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Document Title</w:t>
            </w:r>
          </w:p>
        </w:tc>
        <w:tc>
          <w:tcPr>
            <w:tcW w:w="4449" w:type="dxa"/>
          </w:tcPr>
          <w:p w14:paraId="1F0E3F21" w14:textId="2981A308" w:rsidR="007F7CEA" w:rsidRPr="00AF53E9" w:rsidRDefault="00AF53E9" w:rsidP="00AF53E9">
            <w:pPr>
              <w:jc w:val="center"/>
              <w:rPr>
                <w:rFonts w:ascii="Times New Roman" w:hAnsi="Times New Roman" w:cs="Times New Roman"/>
                <w:b/>
                <w:bCs/>
                <w:color w:val="000000" w:themeColor="text1"/>
              </w:rPr>
            </w:pPr>
            <w:r w:rsidRPr="00AF53E9">
              <w:rPr>
                <w:rFonts w:ascii="Times New Roman" w:hAnsi="Times New Roman" w:cs="Times New Roman"/>
                <w:b/>
                <w:bCs/>
              </w:rPr>
              <w:t>Code of Conduct for Regulating, Monitoring and Reporting of Trading in the Securities of the Company by Designated Persons and their Immediate Relatives</w:t>
            </w:r>
          </w:p>
        </w:tc>
      </w:tr>
      <w:tr w:rsidR="00822F7B" w:rsidRPr="00AF53E9" w14:paraId="358123DD" w14:textId="77777777" w:rsidTr="0029140F">
        <w:tc>
          <w:tcPr>
            <w:tcW w:w="4449" w:type="dxa"/>
          </w:tcPr>
          <w:p w14:paraId="76679285"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Version</w:t>
            </w:r>
          </w:p>
        </w:tc>
        <w:tc>
          <w:tcPr>
            <w:tcW w:w="4449" w:type="dxa"/>
          </w:tcPr>
          <w:p w14:paraId="7E6CF85E"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1.0</w:t>
            </w:r>
          </w:p>
        </w:tc>
      </w:tr>
      <w:tr w:rsidR="00822F7B" w:rsidRPr="00AF53E9" w14:paraId="5AA200DC" w14:textId="77777777" w:rsidTr="0029140F">
        <w:tc>
          <w:tcPr>
            <w:tcW w:w="4449" w:type="dxa"/>
          </w:tcPr>
          <w:p w14:paraId="3649968C"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Effective Date</w:t>
            </w:r>
          </w:p>
        </w:tc>
        <w:tc>
          <w:tcPr>
            <w:tcW w:w="4449" w:type="dxa"/>
          </w:tcPr>
          <w:p w14:paraId="40215AB7" w14:textId="77777777" w:rsidR="007F7CEA" w:rsidRPr="00AF53E9" w:rsidRDefault="007F7CEA" w:rsidP="00AF53E9">
            <w:pPr>
              <w:jc w:val="center"/>
              <w:rPr>
                <w:rFonts w:ascii="Times New Roman" w:hAnsi="Times New Roman" w:cs="Times New Roman"/>
                <w:b/>
                <w:bCs/>
                <w:color w:val="000000" w:themeColor="text1"/>
              </w:rPr>
            </w:pPr>
          </w:p>
        </w:tc>
      </w:tr>
      <w:tr w:rsidR="007F7CEA" w:rsidRPr="00AF53E9" w14:paraId="20E8DC52" w14:textId="77777777" w:rsidTr="0029140F">
        <w:tc>
          <w:tcPr>
            <w:tcW w:w="4449" w:type="dxa"/>
          </w:tcPr>
          <w:p w14:paraId="1407E4B9"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Document Approved by</w:t>
            </w:r>
          </w:p>
        </w:tc>
        <w:tc>
          <w:tcPr>
            <w:tcW w:w="4449" w:type="dxa"/>
          </w:tcPr>
          <w:p w14:paraId="0DDE36CC" w14:textId="77777777" w:rsidR="007F7CEA" w:rsidRPr="00AF53E9" w:rsidRDefault="007F7CEA" w:rsidP="00AF53E9">
            <w:pPr>
              <w:jc w:val="center"/>
              <w:rPr>
                <w:rFonts w:ascii="Times New Roman" w:hAnsi="Times New Roman" w:cs="Times New Roman"/>
                <w:b/>
                <w:bCs/>
                <w:color w:val="000000" w:themeColor="text1"/>
              </w:rPr>
            </w:pPr>
            <w:r w:rsidRPr="00AF53E9">
              <w:rPr>
                <w:rFonts w:ascii="Times New Roman" w:hAnsi="Times New Roman" w:cs="Times New Roman"/>
                <w:b/>
                <w:bCs/>
                <w:color w:val="000000" w:themeColor="text1"/>
              </w:rPr>
              <w:t>Board of Directors</w:t>
            </w:r>
          </w:p>
        </w:tc>
      </w:tr>
    </w:tbl>
    <w:p w14:paraId="64BCF7CD" w14:textId="77777777" w:rsidR="007F7CEA" w:rsidRPr="00AF53E9" w:rsidRDefault="007F7CEA" w:rsidP="00AF53E9">
      <w:pPr>
        <w:spacing w:after="0" w:line="240" w:lineRule="auto"/>
        <w:jc w:val="center"/>
        <w:rPr>
          <w:rFonts w:ascii="Times New Roman" w:hAnsi="Times New Roman" w:cs="Times New Roman"/>
          <w:b/>
          <w:bCs/>
          <w:color w:val="000000" w:themeColor="text1"/>
        </w:rPr>
      </w:pPr>
    </w:p>
    <w:p w14:paraId="505F3E77" w14:textId="77777777" w:rsidR="00D97E99" w:rsidRPr="00AF53E9" w:rsidRDefault="00FA040E" w:rsidP="00AF53E9">
      <w:pPr>
        <w:spacing w:after="0" w:line="240" w:lineRule="auto"/>
        <w:rPr>
          <w:rFonts w:ascii="Times New Roman" w:hAnsi="Times New Roman" w:cs="Times New Roman"/>
          <w:b/>
          <w:color w:val="000000" w:themeColor="text1"/>
        </w:rPr>
      </w:pPr>
      <w:r w:rsidRPr="00AF53E9">
        <w:rPr>
          <w:rFonts w:ascii="Times New Roman" w:hAnsi="Times New Roman" w:cs="Times New Roman"/>
          <w:b/>
          <w:color w:val="000000" w:themeColor="text1"/>
        </w:rPr>
        <w:br w:type="page"/>
      </w:r>
    </w:p>
    <w:p w14:paraId="300D6D1A" w14:textId="77777777" w:rsidR="00D97E99" w:rsidRPr="00AF53E9" w:rsidRDefault="00D97E99" w:rsidP="00AF53E9">
      <w:pPr>
        <w:autoSpaceDE w:val="0"/>
        <w:autoSpaceDN w:val="0"/>
        <w:adjustRightInd w:val="0"/>
        <w:spacing w:after="0" w:line="240" w:lineRule="auto"/>
        <w:jc w:val="both"/>
        <w:rPr>
          <w:rFonts w:ascii="Times New Roman" w:hAnsi="Times New Roman" w:cs="Times New Roman"/>
          <w:color w:val="000000" w:themeColor="text1"/>
        </w:rPr>
      </w:pPr>
    </w:p>
    <w:p w14:paraId="03592705" w14:textId="77777777" w:rsidR="00AF53E9" w:rsidRPr="00AF53E9" w:rsidRDefault="00AF53E9" w:rsidP="00AF53E9">
      <w:pPr>
        <w:spacing w:after="0" w:line="240" w:lineRule="auto"/>
        <w:jc w:val="center"/>
        <w:rPr>
          <w:rFonts w:ascii="Times New Roman" w:hAnsi="Times New Roman" w:cs="Times New Roman"/>
          <w:i/>
          <w:iCs/>
          <w:noProof/>
          <w:highlight w:val="yellow"/>
        </w:rPr>
      </w:pPr>
    </w:p>
    <w:p w14:paraId="70F6CF41" w14:textId="2F70E7C2" w:rsidR="00AF53E9" w:rsidRPr="00AF53E9" w:rsidRDefault="00AF53E9" w:rsidP="00AF53E9">
      <w:pPr>
        <w:pBdr>
          <w:bottom w:val="single" w:sz="12" w:space="1" w:color="auto"/>
        </w:pBdr>
        <w:spacing w:after="0" w:line="240" w:lineRule="auto"/>
        <w:ind w:right="-425"/>
        <w:jc w:val="center"/>
        <w:rPr>
          <w:rFonts w:ascii="Times New Roman" w:hAnsi="Times New Roman" w:cs="Times New Roman"/>
          <w:b/>
        </w:rPr>
      </w:pPr>
      <w:r w:rsidRPr="00AF53E9">
        <w:rPr>
          <w:rFonts w:ascii="Times New Roman" w:hAnsi="Times New Roman" w:cs="Times New Roman"/>
          <w:b/>
        </w:rPr>
        <w:t>CODE OF CONDUCT FOR REGULATING, MONITORING AND REPORTING OF TRADING BY DESIGNATED PERSONS AND THEIR IMMEDIATE RELATIVES</w:t>
      </w:r>
    </w:p>
    <w:p w14:paraId="4779D804" w14:textId="77777777" w:rsidR="00AF53E9" w:rsidRPr="00AF53E9" w:rsidRDefault="00AF53E9" w:rsidP="00AF53E9">
      <w:pPr>
        <w:spacing w:after="0" w:line="240" w:lineRule="auto"/>
        <w:jc w:val="both"/>
        <w:rPr>
          <w:rFonts w:ascii="Times New Roman" w:hAnsi="Times New Roman" w:cs="Times New Roman"/>
        </w:rPr>
      </w:pPr>
    </w:p>
    <w:p w14:paraId="2860DE68"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INTRODUCTION</w:t>
      </w:r>
    </w:p>
    <w:p w14:paraId="2741042A" w14:textId="77777777" w:rsidR="00AF53E9" w:rsidRPr="00AF53E9" w:rsidRDefault="00AF53E9" w:rsidP="00AF53E9">
      <w:pPr>
        <w:pStyle w:val="ListParagraph"/>
        <w:spacing w:after="0" w:line="240" w:lineRule="auto"/>
        <w:ind w:left="1134"/>
        <w:rPr>
          <w:rFonts w:ascii="Times New Roman" w:hAnsi="Times New Roman" w:cs="Times New Roman"/>
        </w:rPr>
      </w:pPr>
    </w:p>
    <w:p w14:paraId="04498492" w14:textId="77777777" w:rsidR="00AF53E9" w:rsidRPr="00AF53E9" w:rsidRDefault="00AF53E9" w:rsidP="00AF53E9">
      <w:pPr>
        <w:pStyle w:val="ListParagraph"/>
        <w:spacing w:after="0" w:line="240" w:lineRule="auto"/>
        <w:ind w:left="1134" w:firstLine="11"/>
        <w:jc w:val="both"/>
        <w:rPr>
          <w:rFonts w:ascii="Times New Roman" w:hAnsi="Times New Roman" w:cs="Times New Roman"/>
        </w:rPr>
      </w:pPr>
      <w:r w:rsidRPr="00AF53E9">
        <w:rPr>
          <w:rFonts w:ascii="Times New Roman" w:hAnsi="Times New Roman" w:cs="Times New Roman"/>
        </w:rPr>
        <w:t>In accordance with the Securities and Exchange Board of India (Prohibition of Insider Trading) Regulations, 2015, the Board, has adopted this code of conduct for regulating, monitoring and reporting of trading in the securities of the Company by Designated Persons and their Immediate Relatives (the "</w:t>
      </w:r>
      <w:r w:rsidRPr="00AF53E9">
        <w:rPr>
          <w:rFonts w:ascii="Times New Roman" w:hAnsi="Times New Roman" w:cs="Times New Roman"/>
          <w:b/>
        </w:rPr>
        <w:t>Code</w:t>
      </w:r>
      <w:r w:rsidRPr="00AF53E9">
        <w:rPr>
          <w:rFonts w:ascii="Times New Roman" w:hAnsi="Times New Roman" w:cs="Times New Roman"/>
        </w:rPr>
        <w:t>").</w:t>
      </w:r>
    </w:p>
    <w:p w14:paraId="136F8931" w14:textId="77777777" w:rsidR="00AF53E9" w:rsidRPr="00AF53E9" w:rsidRDefault="00AF53E9" w:rsidP="00AF53E9">
      <w:pPr>
        <w:pStyle w:val="ListParagraph"/>
        <w:spacing w:after="0" w:line="240" w:lineRule="auto"/>
        <w:ind w:left="1134" w:firstLine="11"/>
        <w:jc w:val="both"/>
        <w:rPr>
          <w:rFonts w:ascii="Times New Roman" w:hAnsi="Times New Roman" w:cs="Times New Roman"/>
        </w:rPr>
      </w:pPr>
    </w:p>
    <w:p w14:paraId="38EEE076" w14:textId="77777777" w:rsidR="00AF53E9" w:rsidRPr="00AF53E9" w:rsidRDefault="00AF53E9" w:rsidP="00EB7353">
      <w:pPr>
        <w:widowControl w:val="0"/>
        <w:numPr>
          <w:ilvl w:val="0"/>
          <w:numId w:val="2"/>
        </w:numPr>
        <w:autoSpaceDE w:val="0"/>
        <w:autoSpaceDN w:val="0"/>
        <w:spacing w:after="0" w:line="240" w:lineRule="auto"/>
        <w:ind w:left="1134" w:hanging="567"/>
        <w:rPr>
          <w:rFonts w:ascii="Times New Roman" w:hAnsi="Times New Roman" w:cs="Times New Roman"/>
          <w:b/>
        </w:rPr>
      </w:pPr>
      <w:r w:rsidRPr="00AF53E9">
        <w:rPr>
          <w:rFonts w:ascii="Times New Roman" w:hAnsi="Times New Roman" w:cs="Times New Roman"/>
          <w:b/>
        </w:rPr>
        <w:t>APPLICABILITY</w:t>
      </w:r>
    </w:p>
    <w:p w14:paraId="3F25E988" w14:textId="77777777" w:rsidR="00AF53E9" w:rsidRPr="00AF53E9" w:rsidRDefault="00AF53E9" w:rsidP="00AF53E9">
      <w:pPr>
        <w:spacing w:after="0" w:line="240" w:lineRule="auto"/>
        <w:ind w:left="1134"/>
        <w:rPr>
          <w:rFonts w:ascii="Times New Roman" w:hAnsi="Times New Roman" w:cs="Times New Roman"/>
        </w:rPr>
      </w:pPr>
    </w:p>
    <w:p w14:paraId="2C7CD801" w14:textId="77777777" w:rsidR="00AF53E9" w:rsidRPr="00AF53E9" w:rsidRDefault="00AF53E9" w:rsidP="00AF53E9">
      <w:pPr>
        <w:pStyle w:val="ListParagraph"/>
        <w:spacing w:after="0" w:line="240" w:lineRule="auto"/>
        <w:ind w:left="1134" w:firstLine="11"/>
        <w:jc w:val="both"/>
        <w:rPr>
          <w:rFonts w:ascii="Times New Roman" w:hAnsi="Times New Roman" w:cs="Times New Roman"/>
        </w:rPr>
      </w:pPr>
      <w:r w:rsidRPr="00AF53E9">
        <w:rPr>
          <w:rFonts w:ascii="Times New Roman" w:hAnsi="Times New Roman" w:cs="Times New Roman"/>
        </w:rPr>
        <w:t xml:space="preserve">This Code shall be applicable to the Designated Persons and their Immediate Relatives, and includes any person in the possession of Unpublished Price Sensitive Information. </w:t>
      </w:r>
    </w:p>
    <w:p w14:paraId="4C7770C9" w14:textId="77777777" w:rsidR="00AF53E9" w:rsidRPr="00AF53E9" w:rsidRDefault="00AF53E9" w:rsidP="00AF53E9">
      <w:pPr>
        <w:spacing w:after="0" w:line="240" w:lineRule="auto"/>
        <w:ind w:left="1134" w:hanging="567"/>
        <w:rPr>
          <w:rFonts w:ascii="Times New Roman" w:hAnsi="Times New Roman" w:cs="Times New Roman"/>
        </w:rPr>
      </w:pPr>
    </w:p>
    <w:p w14:paraId="1D2EA15E"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DEFINITIONS</w:t>
      </w:r>
    </w:p>
    <w:p w14:paraId="20F15E87" w14:textId="77777777" w:rsidR="00AF53E9" w:rsidRPr="00AF53E9" w:rsidRDefault="00AF53E9" w:rsidP="00AF53E9">
      <w:pPr>
        <w:pStyle w:val="ListParagraph"/>
        <w:spacing w:after="0" w:line="240" w:lineRule="auto"/>
        <w:ind w:left="1134"/>
        <w:rPr>
          <w:rFonts w:ascii="Times New Roman" w:hAnsi="Times New Roman" w:cs="Times New Roman"/>
          <w:b/>
        </w:rPr>
      </w:pPr>
    </w:p>
    <w:p w14:paraId="66C4308A" w14:textId="77777777"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b/>
        </w:rPr>
      </w:pPr>
      <w:bookmarkStart w:id="0" w:name="_Hlk518467374"/>
      <w:r w:rsidRPr="00AF53E9">
        <w:rPr>
          <w:rFonts w:ascii="Times New Roman" w:hAnsi="Times New Roman" w:cs="Times New Roman"/>
          <w:bCs/>
        </w:rPr>
        <w:t xml:space="preserve">    “</w:t>
      </w:r>
      <w:r w:rsidRPr="00AF53E9">
        <w:rPr>
          <w:rFonts w:ascii="Times New Roman" w:hAnsi="Times New Roman" w:cs="Times New Roman"/>
          <w:b/>
        </w:rPr>
        <w:t>Board</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the board of directors of the Company.</w:t>
      </w:r>
    </w:p>
    <w:p w14:paraId="0F8713A0" w14:textId="77777777" w:rsidR="00AF53E9" w:rsidRPr="00AF53E9" w:rsidRDefault="00AF53E9" w:rsidP="00AF53E9">
      <w:pPr>
        <w:pStyle w:val="ListParagraph"/>
        <w:tabs>
          <w:tab w:val="left" w:pos="709"/>
        </w:tabs>
        <w:spacing w:after="0" w:line="240" w:lineRule="auto"/>
        <w:ind w:left="1134" w:hanging="567"/>
        <w:jc w:val="both"/>
        <w:rPr>
          <w:rFonts w:ascii="Times New Roman" w:hAnsi="Times New Roman" w:cs="Times New Roman"/>
          <w:b/>
        </w:rPr>
      </w:pPr>
    </w:p>
    <w:p w14:paraId="4C088D68" w14:textId="603DED4D"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Company</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 xml:space="preserve">means </w:t>
      </w:r>
      <w:proofErr w:type="spellStart"/>
      <w:r>
        <w:rPr>
          <w:rFonts w:ascii="Times New Roman" w:hAnsi="Times New Roman" w:cs="Times New Roman"/>
        </w:rPr>
        <w:t>Aspri</w:t>
      </w:r>
      <w:proofErr w:type="spellEnd"/>
      <w:r>
        <w:rPr>
          <w:rFonts w:ascii="Times New Roman" w:hAnsi="Times New Roman" w:cs="Times New Roman"/>
        </w:rPr>
        <w:t xml:space="preserve"> Spirits </w:t>
      </w:r>
      <w:r w:rsidRPr="00AF53E9">
        <w:rPr>
          <w:rFonts w:ascii="Times New Roman" w:hAnsi="Times New Roman" w:cs="Times New Roman"/>
        </w:rPr>
        <w:t>Limited.</w:t>
      </w:r>
    </w:p>
    <w:p w14:paraId="7F25B607" w14:textId="77777777" w:rsidR="00AF53E9" w:rsidRPr="00AF53E9" w:rsidRDefault="00AF53E9" w:rsidP="00AF53E9">
      <w:pPr>
        <w:pStyle w:val="ListParagraph"/>
        <w:tabs>
          <w:tab w:val="left" w:pos="709"/>
        </w:tabs>
        <w:spacing w:after="0" w:line="240" w:lineRule="auto"/>
        <w:ind w:left="1134" w:hanging="567"/>
        <w:jc w:val="both"/>
        <w:rPr>
          <w:rFonts w:ascii="Times New Roman" w:hAnsi="Times New Roman" w:cs="Times New Roman"/>
          <w:b/>
        </w:rPr>
      </w:pPr>
    </w:p>
    <w:p w14:paraId="64C53648" w14:textId="77777777"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Compliance Officer</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the Company Secretary of the Company or any senior officer designated so and reporting to the Board, who is financially literate and is capable of appreciating requirements for legal and regulatory compliance under the Insider Trading Regulations, and who shall be responsible for compliance of policies, procedures, maintenance of records, monitoring adherence to the rules of preservation of Unpublished Price Sensitive Information, monitoring of trades and the implementation of the codes specified under the Insider Trading Regulations under the overall supervision of the Board.</w:t>
      </w:r>
    </w:p>
    <w:p w14:paraId="7CC05F37" w14:textId="77777777" w:rsidR="00AF53E9" w:rsidRPr="00AF53E9" w:rsidRDefault="00AF53E9" w:rsidP="00AF53E9">
      <w:pPr>
        <w:pStyle w:val="ListParagraph"/>
        <w:tabs>
          <w:tab w:val="left" w:pos="1134"/>
        </w:tabs>
        <w:spacing w:after="0" w:line="240" w:lineRule="auto"/>
        <w:ind w:left="1134" w:hanging="567"/>
        <w:rPr>
          <w:rFonts w:ascii="Times New Roman" w:hAnsi="Times New Roman" w:cs="Times New Roman"/>
          <w:b/>
        </w:rPr>
      </w:pPr>
    </w:p>
    <w:p w14:paraId="7B11B2DE"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Connected Person</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w:t>
      </w:r>
    </w:p>
    <w:p w14:paraId="7107F272" w14:textId="77777777" w:rsidR="00AF53E9" w:rsidRPr="00AF53E9" w:rsidRDefault="00AF53E9" w:rsidP="00AF53E9">
      <w:pPr>
        <w:pStyle w:val="ListParagraph"/>
        <w:tabs>
          <w:tab w:val="left" w:pos="1134"/>
        </w:tabs>
        <w:spacing w:after="0" w:line="240" w:lineRule="auto"/>
        <w:ind w:left="709" w:hanging="567"/>
        <w:rPr>
          <w:rFonts w:ascii="Times New Roman" w:hAnsi="Times New Roman" w:cs="Times New Roman"/>
        </w:rPr>
      </w:pPr>
    </w:p>
    <w:p w14:paraId="58ECECBC" w14:textId="77777777" w:rsidR="00AF53E9" w:rsidRPr="00AF53E9" w:rsidRDefault="00AF53E9" w:rsidP="00EB7353">
      <w:pPr>
        <w:pStyle w:val="ListParagraph"/>
        <w:widowControl w:val="0"/>
        <w:numPr>
          <w:ilvl w:val="0"/>
          <w:numId w:val="4"/>
        </w:numPr>
        <w:tabs>
          <w:tab w:val="left" w:pos="1134"/>
        </w:tabs>
        <w:autoSpaceDE w:val="0"/>
        <w:autoSpaceDN w:val="0"/>
        <w:spacing w:after="0" w:line="240" w:lineRule="auto"/>
        <w:ind w:left="1134" w:hanging="425"/>
        <w:jc w:val="both"/>
        <w:rPr>
          <w:rFonts w:ascii="Times New Roman" w:hAnsi="Times New Roman" w:cs="Times New Roman"/>
        </w:rPr>
      </w:pPr>
      <w:r w:rsidRPr="00AF53E9">
        <w:rPr>
          <w:rFonts w:ascii="Times New Roman" w:hAnsi="Times New Roman" w:cs="Times New Roman"/>
        </w:rPr>
        <w:t>any person who is or has during the six months prior to the concerned act been associated with the Company, directly or indirectly, in any capacity including by reason of frequent communication with its officers or by being in any contractual, fiduciary or employment relationship or by being a director, officer or an employee of the Company or holds any position including a professional or business relationship between himself  and the Company whether temporary or permanent, that allows such person, directly or indirectly, access to Unpublished Price Sensitive Information or is reasonably expected to allow such access.</w:t>
      </w:r>
    </w:p>
    <w:p w14:paraId="1442C2BD" w14:textId="77777777" w:rsidR="00AF53E9" w:rsidRPr="00AF53E9" w:rsidRDefault="00AF53E9" w:rsidP="00AF53E9">
      <w:pPr>
        <w:pStyle w:val="ListParagraph"/>
        <w:tabs>
          <w:tab w:val="left" w:pos="1134"/>
        </w:tabs>
        <w:spacing w:after="0" w:line="240" w:lineRule="auto"/>
        <w:ind w:left="709" w:hanging="567"/>
        <w:jc w:val="both"/>
        <w:rPr>
          <w:rFonts w:ascii="Times New Roman" w:hAnsi="Times New Roman" w:cs="Times New Roman"/>
        </w:rPr>
      </w:pPr>
    </w:p>
    <w:p w14:paraId="6035895A" w14:textId="77777777" w:rsidR="00AF53E9" w:rsidRPr="00AF53E9" w:rsidRDefault="00AF53E9" w:rsidP="00EB7353">
      <w:pPr>
        <w:pStyle w:val="ListParagraph"/>
        <w:widowControl w:val="0"/>
        <w:numPr>
          <w:ilvl w:val="0"/>
          <w:numId w:val="4"/>
        </w:numPr>
        <w:tabs>
          <w:tab w:val="left" w:pos="1134"/>
        </w:tabs>
        <w:autoSpaceDE w:val="0"/>
        <w:autoSpaceDN w:val="0"/>
        <w:spacing w:after="0" w:line="240" w:lineRule="auto"/>
        <w:ind w:left="1134" w:hanging="425"/>
        <w:jc w:val="both"/>
        <w:rPr>
          <w:rFonts w:ascii="Times New Roman" w:hAnsi="Times New Roman" w:cs="Times New Roman"/>
        </w:rPr>
      </w:pPr>
      <w:r w:rsidRPr="00AF53E9">
        <w:rPr>
          <w:rFonts w:ascii="Times New Roman" w:hAnsi="Times New Roman" w:cs="Times New Roman"/>
        </w:rPr>
        <w:t>Without prejudice to the generality of the foregoing, the persons falling within the following categories shall be deemed to be connected persons unless the contrary is established,</w:t>
      </w:r>
    </w:p>
    <w:p w14:paraId="00E3207C" w14:textId="77777777" w:rsidR="00AF53E9" w:rsidRPr="00AF53E9" w:rsidRDefault="00AF53E9" w:rsidP="00AF53E9">
      <w:pPr>
        <w:pStyle w:val="ListParagraph"/>
        <w:tabs>
          <w:tab w:val="left" w:pos="1134"/>
        </w:tabs>
        <w:spacing w:after="0" w:line="240" w:lineRule="auto"/>
        <w:ind w:left="709" w:hanging="567"/>
        <w:jc w:val="both"/>
        <w:rPr>
          <w:rFonts w:ascii="Times New Roman" w:hAnsi="Times New Roman" w:cs="Times New Roman"/>
          <w:b/>
        </w:rPr>
      </w:pPr>
    </w:p>
    <w:p w14:paraId="2461DFE8"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An Immediate Relative of Connected Persons specified in clause (a); or</w:t>
      </w:r>
    </w:p>
    <w:p w14:paraId="59D79D39"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 holding company or associate company or subsidiary company; or</w:t>
      </w:r>
    </w:p>
    <w:p w14:paraId="3FB78629"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An intermediary as specified in Section 12 of the Securities and Exchange Board of India Act, 1992, as amended or an employee or director thereof; or</w:t>
      </w:r>
    </w:p>
    <w:p w14:paraId="7EA2AB02"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An investment company, trustee company, asset management company or an employee or director thereof; or</w:t>
      </w:r>
    </w:p>
    <w:p w14:paraId="41875CF2"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An official of a stock exchange or of clearing house or corporation; or</w:t>
      </w:r>
    </w:p>
    <w:p w14:paraId="01057514"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lastRenderedPageBreak/>
        <w:t>A member of board of trustees of a mutual fund or a member of the board of directors of the asset management company of a mutual fund or is an employee thereof; or</w:t>
      </w:r>
    </w:p>
    <w:p w14:paraId="4969267B"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 member of the board of directors or an employee, of a public financial institution as defined in section 2 (72) of the Companies Act, 2013, as amended; or</w:t>
      </w:r>
    </w:p>
    <w:p w14:paraId="61F60896"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 xml:space="preserve">An official and/or employee of a self-regulatory organization recognized or authorized by the Board; </w:t>
      </w:r>
    </w:p>
    <w:p w14:paraId="36B447DF"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 banker of the Company; or</w:t>
      </w:r>
    </w:p>
    <w:p w14:paraId="3D3606A3" w14:textId="77777777" w:rsidR="00AF53E9" w:rsidRPr="00AF53E9" w:rsidRDefault="00AF53E9" w:rsidP="00EB7353">
      <w:pPr>
        <w:pStyle w:val="ListParagraph"/>
        <w:widowControl w:val="0"/>
        <w:numPr>
          <w:ilvl w:val="0"/>
          <w:numId w:val="36"/>
        </w:numPr>
        <w:tabs>
          <w:tab w:val="left" w:pos="1134"/>
        </w:tabs>
        <w:autoSpaceDE w:val="0"/>
        <w:autoSpaceDN w:val="0"/>
        <w:spacing w:after="0" w:line="240" w:lineRule="auto"/>
        <w:jc w:val="both"/>
        <w:rPr>
          <w:rFonts w:ascii="Times New Roman" w:hAnsi="Times New Roman" w:cs="Times New Roman"/>
        </w:rPr>
      </w:pPr>
      <w:r w:rsidRPr="00AF53E9">
        <w:rPr>
          <w:rFonts w:ascii="Times New Roman" w:hAnsi="Times New Roman" w:cs="Times New Roman"/>
        </w:rPr>
        <w:t>A concern, firm, trust, Hindu undivided family, company or association of persons wherein a director of the Company or his immediate relative or banker of the Company, has more than ten per cent, of the holding or interest.</w:t>
      </w:r>
    </w:p>
    <w:p w14:paraId="5CA95FC6" w14:textId="77777777" w:rsidR="00AF53E9" w:rsidRPr="00AF53E9" w:rsidRDefault="00AF53E9" w:rsidP="00AF53E9">
      <w:pPr>
        <w:pStyle w:val="ListParagraph"/>
        <w:tabs>
          <w:tab w:val="left" w:pos="1134"/>
        </w:tabs>
        <w:spacing w:after="0" w:line="240" w:lineRule="auto"/>
        <w:ind w:left="709" w:hanging="567"/>
        <w:jc w:val="both"/>
        <w:rPr>
          <w:rFonts w:ascii="Times New Roman" w:hAnsi="Times New Roman" w:cs="Times New Roman"/>
        </w:rPr>
      </w:pPr>
    </w:p>
    <w:p w14:paraId="68CC107C" w14:textId="77777777" w:rsidR="00AF53E9" w:rsidRPr="00AF53E9" w:rsidRDefault="00AF53E9" w:rsidP="00EB7353">
      <w:pPr>
        <w:widowControl w:val="0"/>
        <w:numPr>
          <w:ilvl w:val="0"/>
          <w:numId w:val="3"/>
        </w:numPr>
        <w:tabs>
          <w:tab w:val="left" w:pos="1134"/>
        </w:tabs>
        <w:autoSpaceDE w:val="0"/>
        <w:autoSpaceDN w:val="0"/>
        <w:spacing w:after="0" w:line="240" w:lineRule="auto"/>
        <w:ind w:left="1134" w:hanging="567"/>
        <w:contextualSpacing/>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Dealing in Securities</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an act of subscribing to, buying, selling or agreeing to subscribe to, buy, sell or otherwise deal in the securities of the Company either as a principal or an agent.</w:t>
      </w:r>
    </w:p>
    <w:p w14:paraId="77A151EA" w14:textId="77777777" w:rsidR="00AF53E9" w:rsidRPr="00AF53E9" w:rsidRDefault="00AF53E9" w:rsidP="00AF53E9">
      <w:pPr>
        <w:tabs>
          <w:tab w:val="left" w:pos="1134"/>
        </w:tabs>
        <w:spacing w:after="0" w:line="240" w:lineRule="auto"/>
        <w:ind w:left="1134" w:hanging="567"/>
        <w:contextualSpacing/>
        <w:jc w:val="both"/>
        <w:rPr>
          <w:rFonts w:ascii="Times New Roman" w:hAnsi="Times New Roman" w:cs="Times New Roman"/>
          <w:b/>
        </w:rPr>
      </w:pPr>
    </w:p>
    <w:p w14:paraId="02D07B4B" w14:textId="77777777" w:rsidR="00AF53E9" w:rsidRPr="00AF53E9" w:rsidRDefault="00AF53E9" w:rsidP="00EB7353">
      <w:pPr>
        <w:widowControl w:val="0"/>
        <w:numPr>
          <w:ilvl w:val="0"/>
          <w:numId w:val="3"/>
        </w:numPr>
        <w:tabs>
          <w:tab w:val="left" w:pos="1134"/>
        </w:tabs>
        <w:autoSpaceDE w:val="0"/>
        <w:autoSpaceDN w:val="0"/>
        <w:spacing w:after="0" w:line="240" w:lineRule="auto"/>
        <w:ind w:left="1134" w:hanging="567"/>
        <w:contextualSpacing/>
        <w:jc w:val="both"/>
        <w:rPr>
          <w:rFonts w:ascii="Times New Roman" w:hAnsi="Times New Roman" w:cs="Times New Roman"/>
        </w:rPr>
      </w:pPr>
      <w:r w:rsidRPr="00AF53E9">
        <w:rPr>
          <w:rFonts w:ascii="Times New Roman" w:hAnsi="Times New Roman" w:cs="Times New Roman"/>
          <w:b/>
        </w:rPr>
        <w:t xml:space="preserve"> </w:t>
      </w:r>
      <w:r w:rsidRPr="00AF53E9">
        <w:rPr>
          <w:rFonts w:ascii="Times New Roman" w:hAnsi="Times New Roman" w:cs="Times New Roman"/>
          <w:bCs/>
        </w:rPr>
        <w:t>“</w:t>
      </w:r>
      <w:r w:rsidRPr="00AF53E9">
        <w:rPr>
          <w:rFonts w:ascii="Times New Roman" w:hAnsi="Times New Roman" w:cs="Times New Roman"/>
          <w:b/>
        </w:rPr>
        <w:t>Designated Persons</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 xml:space="preserve">means: </w:t>
      </w:r>
    </w:p>
    <w:p w14:paraId="13169456" w14:textId="77777777" w:rsidR="00AF53E9" w:rsidRPr="00AF53E9" w:rsidRDefault="00AF53E9" w:rsidP="00AF53E9">
      <w:pPr>
        <w:tabs>
          <w:tab w:val="left" w:pos="1461"/>
          <w:tab w:val="left" w:pos="1462"/>
        </w:tabs>
        <w:spacing w:after="0" w:line="240" w:lineRule="auto"/>
        <w:ind w:left="1418"/>
        <w:contextualSpacing/>
        <w:jc w:val="both"/>
        <w:rPr>
          <w:rFonts w:ascii="Times New Roman" w:hAnsi="Times New Roman" w:cs="Times New Roman"/>
          <w:b/>
        </w:rPr>
      </w:pPr>
    </w:p>
    <w:p w14:paraId="64456189" w14:textId="77777777" w:rsidR="00AF53E9" w:rsidRPr="00AF53E9" w:rsidRDefault="00AF53E9" w:rsidP="00EB7353">
      <w:pPr>
        <w:widowControl w:val="0"/>
        <w:numPr>
          <w:ilvl w:val="0"/>
          <w:numId w:val="21"/>
        </w:numPr>
        <w:tabs>
          <w:tab w:val="left" w:pos="1701"/>
        </w:tabs>
        <w:autoSpaceDE w:val="0"/>
        <w:autoSpaceDN w:val="0"/>
        <w:spacing w:after="0" w:line="240" w:lineRule="auto"/>
        <w:ind w:left="1560" w:hanging="426"/>
        <w:contextualSpacing/>
        <w:jc w:val="both"/>
        <w:rPr>
          <w:rFonts w:ascii="Times New Roman" w:hAnsi="Times New Roman" w:cs="Times New Roman"/>
        </w:rPr>
      </w:pPr>
      <w:r w:rsidRPr="00AF53E9">
        <w:rPr>
          <w:rFonts w:ascii="Times New Roman" w:hAnsi="Times New Roman" w:cs="Times New Roman"/>
        </w:rPr>
        <w:t>All Directors, Key Managerial Personnel and Functional /Departmental heads of the Company, by whatever name called;</w:t>
      </w:r>
    </w:p>
    <w:p w14:paraId="54BBC1C0" w14:textId="77777777" w:rsidR="00AF53E9" w:rsidRPr="00AF53E9" w:rsidRDefault="00AF53E9" w:rsidP="00EB7353">
      <w:pPr>
        <w:widowControl w:val="0"/>
        <w:numPr>
          <w:ilvl w:val="0"/>
          <w:numId w:val="21"/>
        </w:numPr>
        <w:tabs>
          <w:tab w:val="left" w:pos="1701"/>
        </w:tabs>
        <w:autoSpaceDE w:val="0"/>
        <w:autoSpaceDN w:val="0"/>
        <w:spacing w:after="0" w:line="240" w:lineRule="auto"/>
        <w:ind w:left="1560" w:hanging="426"/>
        <w:contextualSpacing/>
        <w:jc w:val="both"/>
        <w:rPr>
          <w:rFonts w:ascii="Times New Roman" w:hAnsi="Times New Roman" w:cs="Times New Roman"/>
        </w:rPr>
      </w:pPr>
      <w:r w:rsidRPr="00AF53E9">
        <w:rPr>
          <w:rFonts w:ascii="Times New Roman" w:hAnsi="Times New Roman" w:cs="Times New Roman"/>
        </w:rPr>
        <w:t>Executive Assistant/Secretaries of the aforesaid persons;</w:t>
      </w:r>
    </w:p>
    <w:p w14:paraId="4204BBB1" w14:textId="77777777" w:rsidR="00AF53E9" w:rsidRPr="00AF53E9" w:rsidRDefault="00AF53E9" w:rsidP="00EB7353">
      <w:pPr>
        <w:widowControl w:val="0"/>
        <w:numPr>
          <w:ilvl w:val="0"/>
          <w:numId w:val="21"/>
        </w:numPr>
        <w:tabs>
          <w:tab w:val="left" w:pos="1701"/>
        </w:tabs>
        <w:autoSpaceDE w:val="0"/>
        <w:autoSpaceDN w:val="0"/>
        <w:spacing w:after="0" w:line="240" w:lineRule="auto"/>
        <w:ind w:left="1560" w:hanging="426"/>
        <w:contextualSpacing/>
        <w:jc w:val="both"/>
        <w:rPr>
          <w:rFonts w:ascii="Times New Roman" w:hAnsi="Times New Roman" w:cs="Times New Roman"/>
        </w:rPr>
      </w:pPr>
      <w:r w:rsidRPr="00AF53E9">
        <w:rPr>
          <w:rFonts w:ascii="Times New Roman" w:hAnsi="Times New Roman" w:cs="Times New Roman"/>
        </w:rPr>
        <w:t xml:space="preserve">Chief Executive Officer and employees up to two levels below Chief Executive Officer of the company irrespective of their functional role in the company or ability to have access to unpublished price sensitive information; </w:t>
      </w:r>
    </w:p>
    <w:p w14:paraId="4AA14014" w14:textId="77777777" w:rsidR="00AF53E9" w:rsidRPr="00AF53E9" w:rsidRDefault="00AF53E9" w:rsidP="00EB7353">
      <w:pPr>
        <w:widowControl w:val="0"/>
        <w:numPr>
          <w:ilvl w:val="0"/>
          <w:numId w:val="21"/>
        </w:numPr>
        <w:tabs>
          <w:tab w:val="left" w:pos="1701"/>
        </w:tabs>
        <w:autoSpaceDE w:val="0"/>
        <w:autoSpaceDN w:val="0"/>
        <w:spacing w:after="0" w:line="240" w:lineRule="auto"/>
        <w:ind w:left="1560" w:hanging="426"/>
        <w:contextualSpacing/>
        <w:jc w:val="both"/>
        <w:rPr>
          <w:rFonts w:ascii="Times New Roman" w:hAnsi="Times New Roman" w:cs="Times New Roman"/>
        </w:rPr>
      </w:pPr>
      <w:r w:rsidRPr="00AF53E9">
        <w:rPr>
          <w:rFonts w:ascii="Times New Roman" w:hAnsi="Times New Roman" w:cs="Times New Roman"/>
        </w:rPr>
        <w:t>All Employees of the Company in Finance, Accounts, Funds Accounts, Legal, Funds Management, Dealing, Securities Research, Portfolio Management Services, Corporate Communication Cell, Information Technology and Secretarial Department;</w:t>
      </w:r>
    </w:p>
    <w:p w14:paraId="272423BF" w14:textId="77777777" w:rsidR="00AF53E9" w:rsidRPr="00AF53E9" w:rsidRDefault="00AF53E9" w:rsidP="00EB7353">
      <w:pPr>
        <w:widowControl w:val="0"/>
        <w:numPr>
          <w:ilvl w:val="0"/>
          <w:numId w:val="21"/>
        </w:numPr>
        <w:tabs>
          <w:tab w:val="left" w:pos="1701"/>
        </w:tabs>
        <w:autoSpaceDE w:val="0"/>
        <w:autoSpaceDN w:val="0"/>
        <w:spacing w:after="0" w:line="240" w:lineRule="auto"/>
        <w:ind w:left="1560" w:hanging="426"/>
        <w:contextualSpacing/>
        <w:jc w:val="both"/>
        <w:rPr>
          <w:rFonts w:ascii="Times New Roman" w:hAnsi="Times New Roman" w:cs="Times New Roman"/>
        </w:rPr>
      </w:pPr>
      <w:r w:rsidRPr="00AF53E9">
        <w:rPr>
          <w:rFonts w:ascii="Times New Roman" w:hAnsi="Times New Roman" w:cs="Times New Roman"/>
        </w:rPr>
        <w:t>Employees of its material subsidiaries who are (</w:t>
      </w:r>
      <w:proofErr w:type="spellStart"/>
      <w:r w:rsidRPr="00AF53E9">
        <w:rPr>
          <w:rFonts w:ascii="Times New Roman" w:hAnsi="Times New Roman" w:cs="Times New Roman"/>
        </w:rPr>
        <w:t>i</w:t>
      </w:r>
      <w:proofErr w:type="spellEnd"/>
      <w:r w:rsidRPr="00AF53E9">
        <w:rPr>
          <w:rFonts w:ascii="Times New Roman" w:hAnsi="Times New Roman" w:cs="Times New Roman"/>
        </w:rPr>
        <w:t xml:space="preserve">) up to two levels below the chief executive officer, or (ii) in specified departments as above, including secretaries to whole-time directors or Key Managerial Personnel; </w:t>
      </w:r>
    </w:p>
    <w:p w14:paraId="307C201E" w14:textId="77777777" w:rsidR="00AF53E9" w:rsidRPr="00AF53E9" w:rsidRDefault="00AF53E9" w:rsidP="00EB7353">
      <w:pPr>
        <w:pStyle w:val="ListParagraph"/>
        <w:widowControl w:val="0"/>
        <w:numPr>
          <w:ilvl w:val="0"/>
          <w:numId w:val="21"/>
        </w:numPr>
        <w:tabs>
          <w:tab w:val="left" w:pos="1701"/>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 xml:space="preserve">Any support staff of the Company, such as IT staff or secretarial staff, including part – time employees, secondees, interns, etc. who have access to Unpublished Price Sensitive Information; and </w:t>
      </w:r>
    </w:p>
    <w:p w14:paraId="24E8EE8D" w14:textId="77777777" w:rsidR="00AF53E9" w:rsidRPr="00AF53E9" w:rsidRDefault="00AF53E9" w:rsidP="00EB7353">
      <w:pPr>
        <w:pStyle w:val="ListParagraph"/>
        <w:widowControl w:val="0"/>
        <w:numPr>
          <w:ilvl w:val="0"/>
          <w:numId w:val="21"/>
        </w:numPr>
        <w:tabs>
          <w:tab w:val="left" w:pos="1701"/>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 xml:space="preserve">Any other person , as may be designated or notified by the Company from time to time for meeting the objectives of the Code. </w:t>
      </w:r>
    </w:p>
    <w:p w14:paraId="17144DEC" w14:textId="77777777" w:rsidR="00AF53E9" w:rsidRPr="00AF53E9" w:rsidRDefault="00AF53E9" w:rsidP="00AF53E9">
      <w:pPr>
        <w:tabs>
          <w:tab w:val="left" w:pos="1461"/>
          <w:tab w:val="left" w:pos="1462"/>
        </w:tabs>
        <w:spacing w:after="0" w:line="240" w:lineRule="auto"/>
        <w:ind w:left="1134" w:hanging="567"/>
        <w:contextualSpacing/>
        <w:jc w:val="both"/>
        <w:rPr>
          <w:rFonts w:ascii="Times New Roman" w:hAnsi="Times New Roman" w:cs="Times New Roman"/>
        </w:rPr>
      </w:pPr>
    </w:p>
    <w:p w14:paraId="00FE2124" w14:textId="77777777" w:rsidR="00AF53E9" w:rsidRPr="00AF53E9" w:rsidRDefault="00AF53E9" w:rsidP="00EB7353">
      <w:pPr>
        <w:pStyle w:val="ListParagraph"/>
        <w:widowControl w:val="0"/>
        <w:numPr>
          <w:ilvl w:val="0"/>
          <w:numId w:val="3"/>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Employee</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every employee of the Company including the directors in the employment of the Company.</w:t>
      </w:r>
    </w:p>
    <w:p w14:paraId="304A23B7" w14:textId="77777777" w:rsidR="00AF53E9" w:rsidRPr="00AF53E9" w:rsidRDefault="00AF53E9" w:rsidP="00AF53E9">
      <w:pPr>
        <w:pStyle w:val="ListParagraph"/>
        <w:tabs>
          <w:tab w:val="left" w:pos="709"/>
        </w:tabs>
        <w:spacing w:after="0" w:line="240" w:lineRule="auto"/>
        <w:ind w:left="1134" w:hanging="567"/>
        <w:jc w:val="both"/>
        <w:rPr>
          <w:rFonts w:ascii="Times New Roman" w:hAnsi="Times New Roman" w:cs="Times New Roman"/>
        </w:rPr>
      </w:pPr>
    </w:p>
    <w:p w14:paraId="274901D1" w14:textId="77777777"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Generally available Information</w:t>
      </w:r>
      <w:r w:rsidRPr="00AF53E9">
        <w:rPr>
          <w:rFonts w:ascii="Times New Roman" w:hAnsi="Times New Roman" w:cs="Times New Roman"/>
        </w:rPr>
        <w:t>” means information that is accessible to the public on a non- discriminatory basis.</w:t>
      </w:r>
    </w:p>
    <w:p w14:paraId="36D78834" w14:textId="77777777" w:rsidR="00AF53E9" w:rsidRPr="00AF53E9" w:rsidRDefault="00AF53E9" w:rsidP="00AF53E9">
      <w:pPr>
        <w:pStyle w:val="ListParagraph"/>
        <w:tabs>
          <w:tab w:val="left" w:pos="709"/>
        </w:tabs>
        <w:spacing w:after="0" w:line="240" w:lineRule="auto"/>
        <w:ind w:left="1134" w:hanging="567"/>
        <w:jc w:val="both"/>
        <w:rPr>
          <w:rFonts w:ascii="Times New Roman" w:hAnsi="Times New Roman" w:cs="Times New Roman"/>
          <w:b/>
        </w:rPr>
      </w:pPr>
    </w:p>
    <w:p w14:paraId="059109D9" w14:textId="77777777"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Immediate Relative</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a spouse of a person, and includes parent, sibling, and child of such person or of the spouse, any of whom is either dependent financially on such person, or consults such person in taking decisions relating to trading in securities.</w:t>
      </w:r>
    </w:p>
    <w:p w14:paraId="283388A0" w14:textId="77777777" w:rsidR="00AF53E9" w:rsidRPr="00AF53E9" w:rsidRDefault="00AF53E9" w:rsidP="00AF53E9">
      <w:pPr>
        <w:tabs>
          <w:tab w:val="left" w:pos="709"/>
        </w:tabs>
        <w:spacing w:after="0" w:line="240" w:lineRule="auto"/>
        <w:ind w:left="1134" w:hanging="567"/>
        <w:contextualSpacing/>
        <w:jc w:val="both"/>
        <w:rPr>
          <w:rFonts w:ascii="Times New Roman" w:hAnsi="Times New Roman" w:cs="Times New Roman"/>
        </w:rPr>
      </w:pPr>
    </w:p>
    <w:p w14:paraId="5C0D1DD7" w14:textId="77777777" w:rsidR="00AF53E9" w:rsidRPr="00AF53E9" w:rsidRDefault="00AF53E9" w:rsidP="00EB7353">
      <w:pPr>
        <w:pStyle w:val="ListParagraph"/>
        <w:widowControl w:val="0"/>
        <w:numPr>
          <w:ilvl w:val="0"/>
          <w:numId w:val="3"/>
        </w:numPr>
        <w:tabs>
          <w:tab w:val="left" w:pos="709"/>
        </w:tabs>
        <w:autoSpaceDE w:val="0"/>
        <w:autoSpaceDN w:val="0"/>
        <w:spacing w:after="0" w:line="240" w:lineRule="auto"/>
        <w:ind w:left="1134" w:hanging="567"/>
        <w:jc w:val="both"/>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Insider</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 xml:space="preserve">means any person who is: </w:t>
      </w:r>
    </w:p>
    <w:p w14:paraId="7E3EB863" w14:textId="77777777" w:rsidR="00AF53E9" w:rsidRPr="00AF53E9" w:rsidRDefault="00AF53E9" w:rsidP="00AF53E9">
      <w:pPr>
        <w:tabs>
          <w:tab w:val="left" w:pos="1461"/>
          <w:tab w:val="left" w:pos="1462"/>
        </w:tabs>
        <w:spacing w:after="0" w:line="240" w:lineRule="auto"/>
        <w:ind w:left="1560"/>
        <w:contextualSpacing/>
        <w:jc w:val="both"/>
        <w:rPr>
          <w:rFonts w:ascii="Times New Roman" w:hAnsi="Times New Roman" w:cs="Times New Roman"/>
          <w:b/>
        </w:rPr>
      </w:pPr>
    </w:p>
    <w:p w14:paraId="4734B4C3" w14:textId="77777777" w:rsidR="00AF53E9" w:rsidRPr="00AF53E9" w:rsidRDefault="00AF53E9" w:rsidP="00EB7353">
      <w:pPr>
        <w:pStyle w:val="ListParagraph"/>
        <w:widowControl w:val="0"/>
        <w:numPr>
          <w:ilvl w:val="0"/>
          <w:numId w:val="5"/>
        </w:numPr>
        <w:tabs>
          <w:tab w:val="left" w:pos="1461"/>
          <w:tab w:val="left" w:pos="1462"/>
        </w:tabs>
        <w:autoSpaceDE w:val="0"/>
        <w:autoSpaceDN w:val="0"/>
        <w:spacing w:after="0" w:line="240" w:lineRule="auto"/>
        <w:ind w:left="1560"/>
        <w:jc w:val="both"/>
        <w:rPr>
          <w:rFonts w:ascii="Times New Roman" w:hAnsi="Times New Roman" w:cs="Times New Roman"/>
        </w:rPr>
      </w:pPr>
      <w:r w:rsidRPr="00AF53E9">
        <w:rPr>
          <w:rFonts w:ascii="Times New Roman" w:hAnsi="Times New Roman" w:cs="Times New Roman"/>
        </w:rPr>
        <w:t>a Connected Person; or</w:t>
      </w:r>
    </w:p>
    <w:p w14:paraId="4C076DFD" w14:textId="77777777" w:rsidR="00AF53E9" w:rsidRPr="00AF53E9" w:rsidRDefault="00AF53E9" w:rsidP="00EB7353">
      <w:pPr>
        <w:pStyle w:val="ListParagraph"/>
        <w:widowControl w:val="0"/>
        <w:numPr>
          <w:ilvl w:val="0"/>
          <w:numId w:val="5"/>
        </w:numPr>
        <w:tabs>
          <w:tab w:val="left" w:pos="1461"/>
          <w:tab w:val="left" w:pos="1462"/>
        </w:tabs>
        <w:autoSpaceDE w:val="0"/>
        <w:autoSpaceDN w:val="0"/>
        <w:spacing w:after="0" w:line="240" w:lineRule="auto"/>
        <w:ind w:left="1560"/>
        <w:jc w:val="both"/>
        <w:rPr>
          <w:rFonts w:ascii="Times New Roman" w:hAnsi="Times New Roman" w:cs="Times New Roman"/>
        </w:rPr>
      </w:pPr>
      <w:r w:rsidRPr="00AF53E9">
        <w:rPr>
          <w:rFonts w:ascii="Times New Roman" w:hAnsi="Times New Roman" w:cs="Times New Roman"/>
        </w:rPr>
        <w:t>in possession of or having access to Unpublished Price Sensitive Information.</w:t>
      </w:r>
    </w:p>
    <w:p w14:paraId="541351E2" w14:textId="77777777" w:rsidR="00AF53E9" w:rsidRPr="00AF53E9" w:rsidRDefault="00AF53E9" w:rsidP="00AF53E9">
      <w:pPr>
        <w:tabs>
          <w:tab w:val="left" w:pos="1461"/>
          <w:tab w:val="left" w:pos="1462"/>
        </w:tabs>
        <w:spacing w:after="0" w:line="240" w:lineRule="auto"/>
        <w:contextualSpacing/>
        <w:jc w:val="both"/>
        <w:rPr>
          <w:rFonts w:ascii="Times New Roman" w:hAnsi="Times New Roman" w:cs="Times New Roman"/>
        </w:rPr>
      </w:pPr>
    </w:p>
    <w:p w14:paraId="0439362E" w14:textId="77777777" w:rsidR="00AF53E9" w:rsidRPr="00AF53E9" w:rsidRDefault="00AF53E9" w:rsidP="00EB7353">
      <w:pPr>
        <w:pStyle w:val="ListParagraph"/>
        <w:widowControl w:val="0"/>
        <w:numPr>
          <w:ilvl w:val="0"/>
          <w:numId w:val="3"/>
        </w:numPr>
        <w:tabs>
          <w:tab w:val="left" w:pos="1701"/>
        </w:tabs>
        <w:autoSpaceDE w:val="0"/>
        <w:autoSpaceDN w:val="0"/>
        <w:spacing w:after="0" w:line="240" w:lineRule="auto"/>
        <w:ind w:left="1134" w:hanging="567"/>
        <w:jc w:val="both"/>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Insider Trading Regulations</w:t>
      </w:r>
      <w:r w:rsidRPr="00AF53E9">
        <w:rPr>
          <w:rFonts w:ascii="Times New Roman" w:hAnsi="Times New Roman" w:cs="Times New Roman"/>
        </w:rPr>
        <w:t xml:space="preserve">” means the Securities and Exchange Board of India (Prohibition of Insider Trading) Regulations, 2015, as amended. </w:t>
      </w:r>
    </w:p>
    <w:p w14:paraId="21E0257B" w14:textId="77777777" w:rsidR="00AF53E9" w:rsidRPr="00AF53E9" w:rsidRDefault="00AF53E9" w:rsidP="00AF53E9">
      <w:pPr>
        <w:pStyle w:val="ListParagraph"/>
        <w:tabs>
          <w:tab w:val="left" w:pos="1701"/>
        </w:tabs>
        <w:spacing w:after="0" w:line="240" w:lineRule="auto"/>
        <w:ind w:left="1134" w:hanging="567"/>
        <w:jc w:val="both"/>
        <w:rPr>
          <w:rFonts w:ascii="Times New Roman" w:hAnsi="Times New Roman" w:cs="Times New Roman"/>
          <w:b/>
        </w:rPr>
      </w:pPr>
    </w:p>
    <w:p w14:paraId="2F0A9DF3" w14:textId="77777777" w:rsidR="00AF53E9" w:rsidRPr="00AF53E9" w:rsidRDefault="00AF53E9" w:rsidP="00EB7353">
      <w:pPr>
        <w:pStyle w:val="ListParagraph"/>
        <w:widowControl w:val="0"/>
        <w:numPr>
          <w:ilvl w:val="0"/>
          <w:numId w:val="3"/>
        </w:numPr>
        <w:tabs>
          <w:tab w:val="left" w:pos="1701"/>
        </w:tabs>
        <w:autoSpaceDE w:val="0"/>
        <w:autoSpaceDN w:val="0"/>
        <w:spacing w:after="0" w:line="240" w:lineRule="auto"/>
        <w:ind w:left="1134" w:right="34" w:hanging="567"/>
        <w:jc w:val="both"/>
        <w:rPr>
          <w:rFonts w:ascii="Times New Roman" w:hAnsi="Times New Roman" w:cs="Times New Roman"/>
          <w:bCs/>
        </w:rPr>
      </w:pPr>
      <w:r w:rsidRPr="00AF53E9">
        <w:rPr>
          <w:rFonts w:ascii="Times New Roman" w:hAnsi="Times New Roman" w:cs="Times New Roman"/>
          <w:bCs/>
        </w:rPr>
        <w:t>“</w:t>
      </w:r>
      <w:r w:rsidRPr="00AF53E9">
        <w:rPr>
          <w:rFonts w:ascii="Times New Roman" w:hAnsi="Times New Roman" w:cs="Times New Roman"/>
          <w:b/>
        </w:rPr>
        <w:t>Key Managerial Personnel</w:t>
      </w:r>
      <w:r w:rsidRPr="00AF53E9">
        <w:rPr>
          <w:rFonts w:ascii="Times New Roman" w:hAnsi="Times New Roman" w:cs="Times New Roman"/>
          <w:bCs/>
        </w:rPr>
        <w:t>” means key managerial personnel as defined under the Companies Act, 2013, as amended, and includes:</w:t>
      </w:r>
    </w:p>
    <w:p w14:paraId="455A4AF2" w14:textId="77777777" w:rsidR="00AF53E9" w:rsidRPr="00AF53E9" w:rsidRDefault="00AF53E9" w:rsidP="00AF53E9">
      <w:pPr>
        <w:pStyle w:val="ListParagraph"/>
        <w:tabs>
          <w:tab w:val="left" w:pos="1701"/>
        </w:tabs>
        <w:spacing w:after="0" w:line="240" w:lineRule="auto"/>
        <w:ind w:left="709" w:right="34"/>
        <w:jc w:val="both"/>
        <w:rPr>
          <w:rFonts w:ascii="Times New Roman" w:hAnsi="Times New Roman" w:cs="Times New Roman"/>
          <w:bCs/>
        </w:rPr>
      </w:pPr>
    </w:p>
    <w:p w14:paraId="33F9ED52" w14:textId="77777777" w:rsidR="00AF53E9" w:rsidRPr="00AF53E9" w:rsidRDefault="00AF53E9" w:rsidP="00EB7353">
      <w:pPr>
        <w:pStyle w:val="BodyText"/>
        <w:numPr>
          <w:ilvl w:val="0"/>
          <w:numId w:val="34"/>
        </w:numPr>
        <w:tabs>
          <w:tab w:val="left" w:pos="1701"/>
        </w:tabs>
        <w:ind w:left="1560" w:right="34" w:hanging="426"/>
        <w:contextualSpacing/>
        <w:jc w:val="both"/>
        <w:rPr>
          <w:rFonts w:ascii="Times New Roman" w:hAnsi="Times New Roman" w:cs="Times New Roman"/>
          <w:bCs/>
          <w:sz w:val="22"/>
          <w:szCs w:val="22"/>
        </w:rPr>
      </w:pPr>
      <w:r w:rsidRPr="00AF53E9">
        <w:rPr>
          <w:rFonts w:ascii="Times New Roman" w:hAnsi="Times New Roman" w:cs="Times New Roman"/>
          <w:bCs/>
          <w:sz w:val="22"/>
          <w:szCs w:val="22"/>
        </w:rPr>
        <w:t>chief executive officer or the managing director or the manager of the Company;</w:t>
      </w:r>
    </w:p>
    <w:p w14:paraId="1612409A" w14:textId="77777777" w:rsidR="00AF53E9" w:rsidRPr="00AF53E9" w:rsidRDefault="00AF53E9" w:rsidP="00EB7353">
      <w:pPr>
        <w:pStyle w:val="BodyText"/>
        <w:numPr>
          <w:ilvl w:val="0"/>
          <w:numId w:val="34"/>
        </w:numPr>
        <w:tabs>
          <w:tab w:val="left" w:pos="1701"/>
        </w:tabs>
        <w:ind w:left="1560" w:right="34" w:hanging="426"/>
        <w:contextualSpacing/>
        <w:jc w:val="both"/>
        <w:rPr>
          <w:rFonts w:ascii="Times New Roman" w:hAnsi="Times New Roman" w:cs="Times New Roman"/>
          <w:bCs/>
          <w:sz w:val="22"/>
          <w:szCs w:val="22"/>
        </w:rPr>
      </w:pPr>
      <w:r w:rsidRPr="00AF53E9">
        <w:rPr>
          <w:rFonts w:ascii="Times New Roman" w:hAnsi="Times New Roman" w:cs="Times New Roman"/>
          <w:bCs/>
          <w:sz w:val="22"/>
          <w:szCs w:val="22"/>
        </w:rPr>
        <w:t>company secretary of the Company;</w:t>
      </w:r>
    </w:p>
    <w:p w14:paraId="5545174E" w14:textId="77777777" w:rsidR="00AF53E9" w:rsidRPr="00AF53E9" w:rsidRDefault="00AF53E9" w:rsidP="00EB7353">
      <w:pPr>
        <w:pStyle w:val="BodyText"/>
        <w:numPr>
          <w:ilvl w:val="0"/>
          <w:numId w:val="34"/>
        </w:numPr>
        <w:tabs>
          <w:tab w:val="left" w:pos="1701"/>
        </w:tabs>
        <w:ind w:left="1560" w:right="34" w:hanging="426"/>
        <w:contextualSpacing/>
        <w:jc w:val="both"/>
        <w:rPr>
          <w:rFonts w:ascii="Times New Roman" w:hAnsi="Times New Roman" w:cs="Times New Roman"/>
          <w:bCs/>
          <w:sz w:val="22"/>
          <w:szCs w:val="22"/>
        </w:rPr>
      </w:pPr>
      <w:r w:rsidRPr="00AF53E9">
        <w:rPr>
          <w:rFonts w:ascii="Times New Roman" w:hAnsi="Times New Roman" w:cs="Times New Roman"/>
          <w:bCs/>
          <w:sz w:val="22"/>
          <w:szCs w:val="22"/>
        </w:rPr>
        <w:t>whole-time director of the Company;</w:t>
      </w:r>
    </w:p>
    <w:p w14:paraId="569BF07D" w14:textId="77777777" w:rsidR="00AF53E9" w:rsidRPr="00AF53E9" w:rsidRDefault="00AF53E9" w:rsidP="00EB7353">
      <w:pPr>
        <w:pStyle w:val="BodyText"/>
        <w:numPr>
          <w:ilvl w:val="0"/>
          <w:numId w:val="34"/>
        </w:numPr>
        <w:tabs>
          <w:tab w:val="left" w:pos="1701"/>
        </w:tabs>
        <w:ind w:left="1560" w:right="34" w:hanging="426"/>
        <w:contextualSpacing/>
        <w:jc w:val="both"/>
        <w:rPr>
          <w:rFonts w:ascii="Times New Roman" w:hAnsi="Times New Roman" w:cs="Times New Roman"/>
          <w:bCs/>
          <w:sz w:val="22"/>
          <w:szCs w:val="22"/>
        </w:rPr>
      </w:pPr>
      <w:r w:rsidRPr="00AF53E9">
        <w:rPr>
          <w:rFonts w:ascii="Times New Roman" w:hAnsi="Times New Roman" w:cs="Times New Roman"/>
          <w:bCs/>
          <w:sz w:val="22"/>
          <w:szCs w:val="22"/>
        </w:rPr>
        <w:t>chief financial officer of the Company; Such other officer, not more than one level below the directors who is in whole-time employment, designated as key managerial personnel by the Board; and</w:t>
      </w:r>
    </w:p>
    <w:p w14:paraId="3765CD7E" w14:textId="77777777" w:rsidR="00AF53E9" w:rsidRPr="00AF53E9" w:rsidRDefault="00AF53E9" w:rsidP="00EB7353">
      <w:pPr>
        <w:pStyle w:val="BodyText"/>
        <w:numPr>
          <w:ilvl w:val="0"/>
          <w:numId w:val="34"/>
        </w:numPr>
        <w:tabs>
          <w:tab w:val="left" w:pos="1701"/>
        </w:tabs>
        <w:ind w:left="1560" w:right="34" w:hanging="426"/>
        <w:contextualSpacing/>
        <w:jc w:val="both"/>
        <w:rPr>
          <w:rFonts w:ascii="Times New Roman" w:hAnsi="Times New Roman" w:cs="Times New Roman"/>
          <w:bCs/>
          <w:sz w:val="22"/>
          <w:szCs w:val="22"/>
        </w:rPr>
      </w:pPr>
      <w:r w:rsidRPr="00AF53E9">
        <w:rPr>
          <w:rFonts w:ascii="Times New Roman" w:hAnsi="Times New Roman" w:cs="Times New Roman"/>
          <w:bCs/>
          <w:sz w:val="22"/>
          <w:szCs w:val="22"/>
        </w:rPr>
        <w:t>such other officer as may be prescribed under the Securities and Exchange Board of India Act, 1992, as amended.</w:t>
      </w:r>
      <w:r w:rsidRPr="00AF53E9">
        <w:rPr>
          <w:rFonts w:ascii="Times New Roman" w:hAnsi="Times New Roman" w:cs="Times New Roman"/>
          <w:bCs/>
          <w:sz w:val="22"/>
          <w:szCs w:val="22"/>
        </w:rPr>
        <w:cr/>
      </w:r>
    </w:p>
    <w:p w14:paraId="57892BB2" w14:textId="77777777" w:rsidR="00AF53E9" w:rsidRPr="00AF53E9" w:rsidRDefault="00AF53E9" w:rsidP="00EB7353">
      <w:pPr>
        <w:pStyle w:val="ListParagraph"/>
        <w:widowControl w:val="0"/>
        <w:numPr>
          <w:ilvl w:val="0"/>
          <w:numId w:val="3"/>
        </w:numPr>
        <w:tabs>
          <w:tab w:val="left" w:pos="1701"/>
        </w:tabs>
        <w:autoSpaceDE w:val="0"/>
        <w:autoSpaceDN w:val="0"/>
        <w:spacing w:after="0" w:line="240" w:lineRule="auto"/>
        <w:ind w:left="1134" w:hanging="567"/>
        <w:jc w:val="both"/>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Material Financial Relationship</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shall mean a relationship in which one person is a recipient of any kind of payment such as by way of a loan or gift from the designated person during the immediately preceding twelve months, equivalent to at least 25% of the annual income of such Designated Person but shall exclude relationships in which the payment is based on arm’s length transactions.</w:t>
      </w:r>
    </w:p>
    <w:p w14:paraId="445E2C19" w14:textId="77777777" w:rsidR="00AF53E9" w:rsidRPr="00AF53E9" w:rsidRDefault="00AF53E9" w:rsidP="00AF53E9">
      <w:pPr>
        <w:pStyle w:val="ListParagraph"/>
        <w:tabs>
          <w:tab w:val="left" w:pos="1701"/>
        </w:tabs>
        <w:spacing w:after="0" w:line="240" w:lineRule="auto"/>
        <w:ind w:left="1134" w:hanging="567"/>
        <w:jc w:val="both"/>
        <w:rPr>
          <w:rFonts w:ascii="Times New Roman" w:hAnsi="Times New Roman" w:cs="Times New Roman"/>
          <w:b/>
        </w:rPr>
      </w:pPr>
    </w:p>
    <w:p w14:paraId="6BCE8C27" w14:textId="77777777" w:rsidR="00AF53E9" w:rsidRPr="00AF53E9" w:rsidRDefault="00AF53E9" w:rsidP="00EB7353">
      <w:pPr>
        <w:pStyle w:val="ListParagraph"/>
        <w:widowControl w:val="0"/>
        <w:numPr>
          <w:ilvl w:val="0"/>
          <w:numId w:val="3"/>
        </w:numPr>
        <w:tabs>
          <w:tab w:val="left" w:pos="1701"/>
        </w:tabs>
        <w:autoSpaceDE w:val="0"/>
        <w:autoSpaceDN w:val="0"/>
        <w:spacing w:after="0" w:line="240" w:lineRule="auto"/>
        <w:ind w:left="1134" w:hanging="567"/>
        <w:jc w:val="both"/>
        <w:rPr>
          <w:rFonts w:ascii="Times New Roman" w:hAnsi="Times New Roman" w:cs="Times New Roman"/>
          <w:bCs/>
        </w:rPr>
      </w:pPr>
      <w:r w:rsidRPr="00AF53E9">
        <w:rPr>
          <w:rFonts w:ascii="Times New Roman" w:hAnsi="Times New Roman" w:cs="Times New Roman"/>
          <w:bCs/>
        </w:rPr>
        <w:t>“</w:t>
      </w:r>
      <w:r w:rsidRPr="00AF53E9">
        <w:rPr>
          <w:rFonts w:ascii="Times New Roman" w:hAnsi="Times New Roman" w:cs="Times New Roman"/>
          <w:b/>
        </w:rPr>
        <w:t>Promoter</w:t>
      </w:r>
      <w:r w:rsidRPr="00AF53E9">
        <w:rPr>
          <w:rFonts w:ascii="Times New Roman" w:hAnsi="Times New Roman" w:cs="Times New Roman"/>
          <w:bCs/>
        </w:rPr>
        <w:t>” shall have the meaning assigned to it under the Securities and Exchange Board of India (Issue of Capital and Disclosure Requirements) Regulations, 2018, as amended or the Companies Act, 2013, as amended or any modification thereof, which includes:</w:t>
      </w:r>
    </w:p>
    <w:p w14:paraId="6DE3A289" w14:textId="77777777" w:rsidR="00AF53E9" w:rsidRPr="00AF53E9" w:rsidRDefault="00AF53E9" w:rsidP="00AF53E9">
      <w:pPr>
        <w:pStyle w:val="ListParagraph"/>
        <w:tabs>
          <w:tab w:val="left" w:pos="1701"/>
        </w:tabs>
        <w:spacing w:after="0" w:line="240" w:lineRule="auto"/>
        <w:ind w:left="1560"/>
        <w:jc w:val="both"/>
        <w:rPr>
          <w:rFonts w:ascii="Times New Roman" w:hAnsi="Times New Roman" w:cs="Times New Roman"/>
          <w:bCs/>
        </w:rPr>
      </w:pPr>
    </w:p>
    <w:p w14:paraId="50DF510A" w14:textId="77777777" w:rsidR="00AF53E9" w:rsidRPr="00AF53E9" w:rsidRDefault="00AF53E9" w:rsidP="00EB7353">
      <w:pPr>
        <w:pStyle w:val="ListParagraph"/>
        <w:widowControl w:val="0"/>
        <w:numPr>
          <w:ilvl w:val="0"/>
          <w:numId w:val="35"/>
        </w:numPr>
        <w:tabs>
          <w:tab w:val="left" w:pos="1701"/>
        </w:tabs>
        <w:autoSpaceDE w:val="0"/>
        <w:autoSpaceDN w:val="0"/>
        <w:spacing w:after="0" w:line="240" w:lineRule="auto"/>
        <w:ind w:left="1560" w:hanging="426"/>
        <w:jc w:val="both"/>
        <w:rPr>
          <w:rFonts w:ascii="Times New Roman" w:hAnsi="Times New Roman" w:cs="Times New Roman"/>
          <w:bCs/>
        </w:rPr>
      </w:pPr>
      <w:r w:rsidRPr="00AF53E9">
        <w:rPr>
          <w:rFonts w:ascii="Times New Roman" w:hAnsi="Times New Roman" w:cs="Times New Roman"/>
          <w:bCs/>
        </w:rPr>
        <w:t>who has been named as such in a draft offer document or offer document or is identified by the issuer in the annual return referred to in section 92 of the Companies Act, 2013;</w:t>
      </w:r>
    </w:p>
    <w:p w14:paraId="2234BC6F" w14:textId="77777777" w:rsidR="00AF53E9" w:rsidRPr="00AF53E9" w:rsidRDefault="00AF53E9" w:rsidP="00EB7353">
      <w:pPr>
        <w:pStyle w:val="ListParagraph"/>
        <w:widowControl w:val="0"/>
        <w:numPr>
          <w:ilvl w:val="0"/>
          <w:numId w:val="35"/>
        </w:numPr>
        <w:tabs>
          <w:tab w:val="left" w:pos="1701"/>
        </w:tabs>
        <w:autoSpaceDE w:val="0"/>
        <w:autoSpaceDN w:val="0"/>
        <w:spacing w:after="0" w:line="240" w:lineRule="auto"/>
        <w:ind w:left="1560" w:hanging="426"/>
        <w:jc w:val="both"/>
        <w:rPr>
          <w:rFonts w:ascii="Times New Roman" w:hAnsi="Times New Roman" w:cs="Times New Roman"/>
          <w:bCs/>
        </w:rPr>
      </w:pPr>
      <w:r w:rsidRPr="00AF53E9">
        <w:rPr>
          <w:rFonts w:ascii="Times New Roman" w:hAnsi="Times New Roman" w:cs="Times New Roman"/>
          <w:bCs/>
        </w:rPr>
        <w:t>who has control over the affairs of the issuer, directly or indirectly whether as a shareholder, director or otherwise;</w:t>
      </w:r>
    </w:p>
    <w:p w14:paraId="5C2DB2F5" w14:textId="77777777" w:rsidR="00AF53E9" w:rsidRPr="00AF53E9" w:rsidRDefault="00AF53E9" w:rsidP="00EB7353">
      <w:pPr>
        <w:pStyle w:val="ListParagraph"/>
        <w:widowControl w:val="0"/>
        <w:numPr>
          <w:ilvl w:val="0"/>
          <w:numId w:val="35"/>
        </w:numPr>
        <w:tabs>
          <w:tab w:val="left" w:pos="1701"/>
        </w:tabs>
        <w:autoSpaceDE w:val="0"/>
        <w:autoSpaceDN w:val="0"/>
        <w:spacing w:after="0" w:line="240" w:lineRule="auto"/>
        <w:ind w:left="1560" w:hanging="426"/>
        <w:jc w:val="both"/>
        <w:rPr>
          <w:rFonts w:ascii="Times New Roman" w:hAnsi="Times New Roman" w:cs="Times New Roman"/>
          <w:bCs/>
        </w:rPr>
      </w:pPr>
      <w:r w:rsidRPr="00AF53E9">
        <w:rPr>
          <w:rFonts w:ascii="Times New Roman" w:hAnsi="Times New Roman" w:cs="Times New Roman"/>
          <w:bCs/>
        </w:rPr>
        <w:t xml:space="preserve">in accordance with whose advice, directions or instructions the board of directors of the issuer is accustomed to act: </w:t>
      </w:r>
    </w:p>
    <w:p w14:paraId="60374987" w14:textId="77777777" w:rsidR="00AF53E9" w:rsidRPr="00AF53E9" w:rsidRDefault="00AF53E9" w:rsidP="00EB7353">
      <w:pPr>
        <w:pStyle w:val="ListParagraph"/>
        <w:widowControl w:val="0"/>
        <w:numPr>
          <w:ilvl w:val="0"/>
          <w:numId w:val="35"/>
        </w:numPr>
        <w:tabs>
          <w:tab w:val="left" w:pos="1701"/>
        </w:tabs>
        <w:autoSpaceDE w:val="0"/>
        <w:autoSpaceDN w:val="0"/>
        <w:spacing w:after="0" w:line="240" w:lineRule="auto"/>
        <w:ind w:left="1560" w:hanging="426"/>
        <w:jc w:val="both"/>
        <w:rPr>
          <w:rFonts w:ascii="Times New Roman" w:hAnsi="Times New Roman" w:cs="Times New Roman"/>
          <w:bCs/>
        </w:rPr>
      </w:pPr>
      <w:r w:rsidRPr="00AF53E9">
        <w:rPr>
          <w:rFonts w:ascii="Times New Roman" w:hAnsi="Times New Roman" w:cs="Times New Roman"/>
          <w:bCs/>
        </w:rPr>
        <w:t>Provided that nothing in sub-clause (c) shall apply to a person who is acting merely in a professional capacity.</w:t>
      </w:r>
    </w:p>
    <w:p w14:paraId="440CA8CB" w14:textId="77777777" w:rsidR="00AF53E9" w:rsidRPr="00AF53E9" w:rsidRDefault="00AF53E9" w:rsidP="00AF53E9">
      <w:pPr>
        <w:pStyle w:val="ListParagraph"/>
        <w:tabs>
          <w:tab w:val="left" w:pos="1701"/>
        </w:tabs>
        <w:spacing w:after="0" w:line="240" w:lineRule="auto"/>
        <w:ind w:left="709"/>
        <w:jc w:val="both"/>
        <w:rPr>
          <w:rFonts w:ascii="Times New Roman" w:hAnsi="Times New Roman" w:cs="Times New Roman"/>
        </w:rPr>
      </w:pPr>
    </w:p>
    <w:p w14:paraId="34B44B0A"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Material Subsidiary</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shall mean a subsidiary, whose income or net worth exceeds ten percent of the consolidated income or net worth respectively, of the listed entity and its subsidiaries in the immediately preceding accounting year.</w:t>
      </w:r>
    </w:p>
    <w:p w14:paraId="03AF8991" w14:textId="77777777" w:rsidR="00AF53E9" w:rsidRPr="00AF53E9" w:rsidRDefault="00AF53E9" w:rsidP="00AF53E9">
      <w:pPr>
        <w:tabs>
          <w:tab w:val="left" w:pos="1701"/>
        </w:tabs>
        <w:spacing w:after="0" w:line="240" w:lineRule="auto"/>
        <w:ind w:left="1560" w:hanging="993"/>
        <w:contextualSpacing/>
        <w:jc w:val="both"/>
        <w:rPr>
          <w:rFonts w:ascii="Times New Roman" w:hAnsi="Times New Roman" w:cs="Times New Roman"/>
        </w:rPr>
      </w:pPr>
    </w:p>
    <w:p w14:paraId="003D255E"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Securities</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shall have the meaning assigned to it under the Securities Contracts (Regulation) Act, 1956, as amended except units of a mutual fund.</w:t>
      </w:r>
    </w:p>
    <w:p w14:paraId="44CF48A3" w14:textId="77777777" w:rsidR="00AF53E9" w:rsidRPr="00AF53E9" w:rsidRDefault="00AF53E9" w:rsidP="00AF53E9">
      <w:pPr>
        <w:pStyle w:val="ListParagraph"/>
        <w:tabs>
          <w:tab w:val="left" w:pos="1134"/>
        </w:tabs>
        <w:spacing w:after="0" w:line="240" w:lineRule="auto"/>
        <w:ind w:left="1134" w:hanging="567"/>
        <w:rPr>
          <w:rFonts w:ascii="Times New Roman" w:hAnsi="Times New Roman" w:cs="Times New Roman"/>
        </w:rPr>
      </w:pPr>
    </w:p>
    <w:p w14:paraId="5F22659D"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b/>
        </w:rPr>
      </w:pPr>
      <w:r w:rsidRPr="00AF53E9">
        <w:rPr>
          <w:rFonts w:ascii="Times New Roman" w:hAnsi="Times New Roman" w:cs="Times New Roman"/>
          <w:bCs/>
        </w:rPr>
        <w:t>“</w:t>
      </w:r>
      <w:r w:rsidRPr="00AF53E9">
        <w:rPr>
          <w:rFonts w:ascii="Times New Roman" w:hAnsi="Times New Roman" w:cs="Times New Roman"/>
          <w:b/>
        </w:rPr>
        <w:t>Trading</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and includes subscribing, buying, selling, dealing, or agreeing to subscribe, buy, sell, deal in any securities, and "trade" shall be construed accordingly.</w:t>
      </w:r>
    </w:p>
    <w:p w14:paraId="45A11C70" w14:textId="77777777" w:rsidR="00AF53E9" w:rsidRPr="00AF53E9" w:rsidRDefault="00AF53E9" w:rsidP="00AF53E9">
      <w:pPr>
        <w:pStyle w:val="ListParagraph"/>
        <w:tabs>
          <w:tab w:val="left" w:pos="1134"/>
          <w:tab w:val="left" w:pos="1458"/>
          <w:tab w:val="left" w:pos="1459"/>
        </w:tabs>
        <w:spacing w:after="0" w:line="240" w:lineRule="auto"/>
        <w:ind w:left="1134" w:hanging="567"/>
        <w:jc w:val="both"/>
        <w:rPr>
          <w:rFonts w:ascii="Times New Roman" w:hAnsi="Times New Roman" w:cs="Times New Roman"/>
          <w:b/>
        </w:rPr>
      </w:pPr>
    </w:p>
    <w:p w14:paraId="50CCDDD0"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Trading Day</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a day on which the recognized stock exchanges are open for trading.</w:t>
      </w:r>
    </w:p>
    <w:p w14:paraId="5E664855" w14:textId="77777777" w:rsidR="00AF53E9" w:rsidRPr="00AF53E9" w:rsidRDefault="00AF53E9" w:rsidP="00AF53E9">
      <w:pPr>
        <w:pStyle w:val="ListParagraph"/>
        <w:tabs>
          <w:tab w:val="left" w:pos="1134"/>
          <w:tab w:val="left" w:pos="1461"/>
          <w:tab w:val="left" w:pos="1462"/>
        </w:tabs>
        <w:spacing w:after="0" w:line="240" w:lineRule="auto"/>
        <w:ind w:left="1134" w:hanging="567"/>
        <w:jc w:val="both"/>
        <w:rPr>
          <w:rFonts w:ascii="Times New Roman" w:hAnsi="Times New Roman" w:cs="Times New Roman"/>
          <w:b/>
        </w:rPr>
      </w:pPr>
    </w:p>
    <w:p w14:paraId="14F1C191"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bCs/>
        </w:rPr>
        <w:t>“</w:t>
      </w:r>
      <w:r w:rsidRPr="00AF53E9">
        <w:rPr>
          <w:rFonts w:ascii="Times New Roman" w:hAnsi="Times New Roman" w:cs="Times New Roman"/>
          <w:b/>
        </w:rPr>
        <w:t>Stock Exchange</w:t>
      </w:r>
      <w:r w:rsidRPr="00AF53E9">
        <w:rPr>
          <w:rFonts w:ascii="Times New Roman" w:hAnsi="Times New Roman" w:cs="Times New Roman"/>
          <w:bCs/>
        </w:rPr>
        <w:t>”</w:t>
      </w:r>
      <w:r w:rsidRPr="00AF53E9">
        <w:rPr>
          <w:rFonts w:ascii="Times New Roman" w:hAnsi="Times New Roman" w:cs="Times New Roman"/>
          <w:b/>
        </w:rPr>
        <w:t xml:space="preserve"> </w:t>
      </w:r>
      <w:r w:rsidRPr="00AF53E9">
        <w:rPr>
          <w:rFonts w:ascii="Times New Roman" w:hAnsi="Times New Roman" w:cs="Times New Roman"/>
        </w:rPr>
        <w:t>means a recognised Stock Exchange as defined under clause (f) of Section 2 of the Securities Contracts (Regulation) Act, 1956, as amended.</w:t>
      </w:r>
    </w:p>
    <w:p w14:paraId="199BA59B" w14:textId="77777777" w:rsidR="00AF53E9" w:rsidRPr="00AF53E9" w:rsidRDefault="00AF53E9" w:rsidP="00AF53E9">
      <w:pPr>
        <w:tabs>
          <w:tab w:val="left" w:pos="1134"/>
        </w:tabs>
        <w:spacing w:after="0" w:line="240" w:lineRule="auto"/>
        <w:ind w:left="1134" w:hanging="567"/>
        <w:contextualSpacing/>
        <w:jc w:val="both"/>
        <w:rPr>
          <w:rFonts w:ascii="Times New Roman" w:hAnsi="Times New Roman" w:cs="Times New Roman"/>
        </w:rPr>
      </w:pPr>
    </w:p>
    <w:p w14:paraId="032CDB31" w14:textId="77777777" w:rsidR="00AF53E9" w:rsidRPr="00AF53E9" w:rsidRDefault="00AF53E9" w:rsidP="00EB7353">
      <w:pPr>
        <w:pStyle w:val="ListParagraph"/>
        <w:widowControl w:val="0"/>
        <w:numPr>
          <w:ilvl w:val="0"/>
          <w:numId w:val="3"/>
        </w:numPr>
        <w:tabs>
          <w:tab w:val="left" w:pos="1134"/>
        </w:tabs>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w:t>
      </w:r>
      <w:r w:rsidRPr="00AF53E9">
        <w:rPr>
          <w:rFonts w:ascii="Times New Roman" w:hAnsi="Times New Roman" w:cs="Times New Roman"/>
          <w:b/>
        </w:rPr>
        <w:t>Unpublished Price Sensitive Information</w:t>
      </w:r>
      <w:r w:rsidRPr="00AF53E9">
        <w:rPr>
          <w:rFonts w:ascii="Times New Roman" w:hAnsi="Times New Roman" w:cs="Times New Roman"/>
        </w:rPr>
        <w:t>”</w:t>
      </w:r>
      <w:r w:rsidRPr="00AF53E9">
        <w:rPr>
          <w:rFonts w:ascii="Times New Roman" w:hAnsi="Times New Roman" w:cs="Times New Roman"/>
          <w:b/>
        </w:rPr>
        <w:t xml:space="preserve"> or </w:t>
      </w:r>
      <w:r w:rsidRPr="00AF53E9">
        <w:rPr>
          <w:rFonts w:ascii="Times New Roman" w:hAnsi="Times New Roman" w:cs="Times New Roman"/>
        </w:rPr>
        <w:t>“</w:t>
      </w:r>
      <w:r w:rsidRPr="00AF53E9">
        <w:rPr>
          <w:rFonts w:ascii="Times New Roman" w:hAnsi="Times New Roman" w:cs="Times New Roman"/>
          <w:b/>
        </w:rPr>
        <w:t>UPSI</w:t>
      </w:r>
      <w:r w:rsidRPr="00AF53E9">
        <w:rPr>
          <w:rFonts w:ascii="Times New Roman" w:hAnsi="Times New Roman" w:cs="Times New Roman"/>
        </w:rPr>
        <w:t xml:space="preserve">” means any information, relating to a company or its securities, directly or indirectly, that is not generally available which upon becoming generally available, is likely to materially affect the price of the securities and shall, ordinarily including but not restricted to, information relating to the following: </w:t>
      </w:r>
    </w:p>
    <w:p w14:paraId="6AE19CE6" w14:textId="77777777" w:rsidR="00AF53E9" w:rsidRPr="00AF53E9" w:rsidRDefault="00AF53E9" w:rsidP="00AF53E9">
      <w:pPr>
        <w:pStyle w:val="ListParagraph"/>
        <w:spacing w:after="0" w:line="240" w:lineRule="auto"/>
        <w:ind w:left="1560"/>
        <w:jc w:val="both"/>
        <w:rPr>
          <w:rFonts w:ascii="Times New Roman" w:hAnsi="Times New Roman" w:cs="Times New Roman"/>
        </w:rPr>
      </w:pPr>
    </w:p>
    <w:p w14:paraId="6C4D02F0" w14:textId="77777777" w:rsidR="00AF53E9" w:rsidRPr="00AF53E9" w:rsidRDefault="00AF53E9" w:rsidP="00EB7353">
      <w:pPr>
        <w:pStyle w:val="ListParagraph"/>
        <w:widowControl w:val="0"/>
        <w:numPr>
          <w:ilvl w:val="0"/>
          <w:numId w:val="26"/>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 xml:space="preserve">financial results; </w:t>
      </w:r>
    </w:p>
    <w:p w14:paraId="6176AACB" w14:textId="77777777" w:rsidR="00AF53E9" w:rsidRPr="00AF53E9" w:rsidRDefault="00AF53E9" w:rsidP="00EB7353">
      <w:pPr>
        <w:pStyle w:val="ListParagraph"/>
        <w:widowControl w:val="0"/>
        <w:numPr>
          <w:ilvl w:val="0"/>
          <w:numId w:val="26"/>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 xml:space="preserve">dividends; </w:t>
      </w:r>
    </w:p>
    <w:p w14:paraId="20832675" w14:textId="77777777" w:rsidR="00AF53E9" w:rsidRPr="00AF53E9" w:rsidRDefault="00AF53E9" w:rsidP="00EB7353">
      <w:pPr>
        <w:pStyle w:val="ListParagraph"/>
        <w:widowControl w:val="0"/>
        <w:numPr>
          <w:ilvl w:val="0"/>
          <w:numId w:val="26"/>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 xml:space="preserve">change in capital structure; </w:t>
      </w:r>
    </w:p>
    <w:p w14:paraId="626721E1" w14:textId="77777777" w:rsidR="00AF53E9" w:rsidRPr="00AF53E9" w:rsidRDefault="00AF53E9" w:rsidP="00EB7353">
      <w:pPr>
        <w:pStyle w:val="ListParagraph"/>
        <w:widowControl w:val="0"/>
        <w:numPr>
          <w:ilvl w:val="0"/>
          <w:numId w:val="26"/>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mergers, de-mergers, acquisitions, delisting, disposals and expansion of business and such other transactions; or</w:t>
      </w:r>
    </w:p>
    <w:p w14:paraId="298BAA9A" w14:textId="77777777" w:rsidR="00AF53E9" w:rsidRPr="00AF53E9" w:rsidRDefault="00AF53E9" w:rsidP="00EB7353">
      <w:pPr>
        <w:pStyle w:val="ListParagraph"/>
        <w:widowControl w:val="0"/>
        <w:numPr>
          <w:ilvl w:val="0"/>
          <w:numId w:val="26"/>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changes in key managerial personnel.</w:t>
      </w:r>
    </w:p>
    <w:p w14:paraId="6E1CA511" w14:textId="77777777" w:rsidR="00AF53E9" w:rsidRPr="00AF53E9" w:rsidRDefault="00AF53E9" w:rsidP="00AF53E9">
      <w:pPr>
        <w:pStyle w:val="ListParagraph"/>
        <w:spacing w:after="0" w:line="240" w:lineRule="auto"/>
        <w:ind w:left="1276" w:hanging="709"/>
        <w:rPr>
          <w:rFonts w:ascii="Times New Roman" w:hAnsi="Times New Roman" w:cs="Times New Roman"/>
          <w:b/>
        </w:rPr>
      </w:pPr>
    </w:p>
    <w:bookmarkEnd w:id="0"/>
    <w:p w14:paraId="5BF5762F" w14:textId="77777777" w:rsidR="00AF53E9" w:rsidRPr="00AF53E9" w:rsidRDefault="00AF53E9" w:rsidP="00EB7353">
      <w:pPr>
        <w:pStyle w:val="ListParagraph"/>
        <w:widowControl w:val="0"/>
        <w:numPr>
          <w:ilvl w:val="0"/>
          <w:numId w:val="2"/>
        </w:numPr>
        <w:autoSpaceDE w:val="0"/>
        <w:autoSpaceDN w:val="0"/>
        <w:spacing w:after="0" w:line="240" w:lineRule="auto"/>
        <w:ind w:left="1276" w:hanging="709"/>
        <w:contextualSpacing w:val="0"/>
        <w:rPr>
          <w:rFonts w:ascii="Times New Roman" w:hAnsi="Times New Roman" w:cs="Times New Roman"/>
          <w:b/>
        </w:rPr>
      </w:pPr>
      <w:r w:rsidRPr="00AF53E9">
        <w:rPr>
          <w:rFonts w:ascii="Times New Roman" w:hAnsi="Times New Roman" w:cs="Times New Roman"/>
          <w:b/>
        </w:rPr>
        <w:t>ROLE OF COMPLIANCE OFFICER</w:t>
      </w:r>
    </w:p>
    <w:p w14:paraId="72C3D066" w14:textId="77777777" w:rsidR="00AF53E9" w:rsidRPr="00AF53E9" w:rsidRDefault="00AF53E9" w:rsidP="00AF53E9">
      <w:pPr>
        <w:spacing w:after="0" w:line="240" w:lineRule="auto"/>
        <w:ind w:left="1276" w:hanging="709"/>
        <w:rPr>
          <w:rFonts w:ascii="Times New Roman" w:hAnsi="Times New Roman" w:cs="Times New Roman"/>
          <w:b/>
        </w:rPr>
      </w:pPr>
    </w:p>
    <w:p w14:paraId="5D1EC566" w14:textId="77777777" w:rsidR="00AF53E9" w:rsidRPr="00AF53E9" w:rsidRDefault="00AF53E9" w:rsidP="00EB7353">
      <w:pPr>
        <w:pStyle w:val="ListParagraph"/>
        <w:widowControl w:val="0"/>
        <w:numPr>
          <w:ilvl w:val="0"/>
          <w:numId w:val="6"/>
        </w:numPr>
        <w:tabs>
          <w:tab w:val="left" w:pos="1461"/>
          <w:tab w:val="left" w:pos="1462"/>
        </w:tabs>
        <w:autoSpaceDE w:val="0"/>
        <w:autoSpaceDN w:val="0"/>
        <w:spacing w:after="0" w:line="240" w:lineRule="auto"/>
        <w:ind w:left="1276" w:hanging="709"/>
        <w:jc w:val="both"/>
        <w:rPr>
          <w:rFonts w:ascii="Times New Roman" w:hAnsi="Times New Roman" w:cs="Times New Roman"/>
        </w:rPr>
      </w:pPr>
      <w:r w:rsidRPr="00AF53E9">
        <w:rPr>
          <w:rFonts w:ascii="Times New Roman" w:hAnsi="Times New Roman" w:cs="Times New Roman"/>
        </w:rPr>
        <w:t xml:space="preserve">The Compliance Officer shall on annual basis prepare a report on trading in the securities of the Company by the Designated Persons and their Immediate Relatives, the trading plans and pre-clearance applications approved and rejected by the Compliance Officer, to the Chairman of the Audit Committee. </w:t>
      </w:r>
    </w:p>
    <w:p w14:paraId="0087CD13" w14:textId="77777777" w:rsidR="00AF53E9" w:rsidRPr="00AF53E9" w:rsidRDefault="00AF53E9" w:rsidP="00AF53E9">
      <w:pPr>
        <w:pStyle w:val="ListParagraph"/>
        <w:spacing w:after="0" w:line="240" w:lineRule="auto"/>
        <w:ind w:left="1276" w:hanging="709"/>
        <w:rPr>
          <w:rFonts w:ascii="Times New Roman" w:hAnsi="Times New Roman" w:cs="Times New Roman"/>
        </w:rPr>
      </w:pPr>
    </w:p>
    <w:p w14:paraId="74D2FE68" w14:textId="77777777" w:rsidR="00AF53E9" w:rsidRPr="00AF53E9" w:rsidRDefault="00AF53E9" w:rsidP="00EB7353">
      <w:pPr>
        <w:pStyle w:val="ListParagraph"/>
        <w:widowControl w:val="0"/>
        <w:numPr>
          <w:ilvl w:val="0"/>
          <w:numId w:val="6"/>
        </w:numPr>
        <w:tabs>
          <w:tab w:val="left" w:pos="1461"/>
          <w:tab w:val="left" w:pos="1462"/>
        </w:tabs>
        <w:autoSpaceDE w:val="0"/>
        <w:autoSpaceDN w:val="0"/>
        <w:spacing w:after="0" w:line="240" w:lineRule="auto"/>
        <w:ind w:left="1276" w:hanging="709"/>
        <w:jc w:val="both"/>
        <w:rPr>
          <w:rFonts w:ascii="Times New Roman" w:hAnsi="Times New Roman" w:cs="Times New Roman"/>
        </w:rPr>
      </w:pPr>
      <w:r w:rsidRPr="00AF53E9">
        <w:rPr>
          <w:rFonts w:ascii="Times New Roman" w:hAnsi="Times New Roman" w:cs="Times New Roman"/>
        </w:rPr>
        <w:t>The Compliance Officer shall assist all Employees in addressing any clarifications regarding the Insider Trading Regulations and the Code.</w:t>
      </w:r>
    </w:p>
    <w:p w14:paraId="5D76D7F0" w14:textId="77777777" w:rsidR="00AF53E9" w:rsidRPr="00AF53E9" w:rsidRDefault="00AF53E9" w:rsidP="00AF53E9">
      <w:pPr>
        <w:tabs>
          <w:tab w:val="left" w:pos="1461"/>
          <w:tab w:val="left" w:pos="1462"/>
        </w:tabs>
        <w:spacing w:after="0" w:line="240" w:lineRule="auto"/>
        <w:ind w:left="1276" w:hanging="709"/>
        <w:contextualSpacing/>
        <w:jc w:val="both"/>
        <w:rPr>
          <w:rFonts w:ascii="Times New Roman" w:hAnsi="Times New Roman" w:cs="Times New Roman"/>
        </w:rPr>
      </w:pPr>
    </w:p>
    <w:p w14:paraId="3346F6D1" w14:textId="77777777" w:rsidR="00AF53E9" w:rsidRPr="00AF53E9" w:rsidRDefault="00AF53E9" w:rsidP="00EB7353">
      <w:pPr>
        <w:pStyle w:val="ListParagraph"/>
        <w:widowControl w:val="0"/>
        <w:numPr>
          <w:ilvl w:val="0"/>
          <w:numId w:val="6"/>
        </w:numPr>
        <w:tabs>
          <w:tab w:val="left" w:pos="1461"/>
          <w:tab w:val="left" w:pos="1462"/>
        </w:tabs>
        <w:autoSpaceDE w:val="0"/>
        <w:autoSpaceDN w:val="0"/>
        <w:spacing w:after="0" w:line="240" w:lineRule="auto"/>
        <w:ind w:left="1276" w:hanging="709"/>
        <w:jc w:val="both"/>
        <w:rPr>
          <w:rFonts w:ascii="Times New Roman" w:hAnsi="Times New Roman" w:cs="Times New Roman"/>
        </w:rPr>
      </w:pPr>
      <w:r w:rsidRPr="00AF53E9">
        <w:rPr>
          <w:rFonts w:ascii="Times New Roman" w:hAnsi="Times New Roman" w:cs="Times New Roman"/>
        </w:rPr>
        <w:t>The Compliance Officer shall, under the overall supervision of the Board of Directors of the Company, ensure compliance of policies, procedures, maintenance of records, monitoring adherence to the rules for the preservation of UPSI, monitoring of Trades as per the Code and implementation of the Code, maintaining records of the designated persons and their immediate relatives and any changes made in the list of Designated Persons and their Immediate Relatives and providing guidance and clarifications sought by Designated Persons regarding the Regulations and the Code.</w:t>
      </w:r>
    </w:p>
    <w:p w14:paraId="44778798" w14:textId="77777777" w:rsidR="00AF53E9" w:rsidRPr="00AF53E9" w:rsidRDefault="00AF53E9" w:rsidP="00AF53E9">
      <w:pPr>
        <w:pStyle w:val="ListParagraph"/>
        <w:tabs>
          <w:tab w:val="left" w:pos="1461"/>
          <w:tab w:val="left" w:pos="1462"/>
        </w:tabs>
        <w:spacing w:after="0" w:line="240" w:lineRule="auto"/>
        <w:ind w:left="1276" w:hanging="709"/>
        <w:jc w:val="both"/>
        <w:rPr>
          <w:rFonts w:ascii="Times New Roman" w:hAnsi="Times New Roman" w:cs="Times New Roman"/>
        </w:rPr>
      </w:pPr>
    </w:p>
    <w:p w14:paraId="389999A0" w14:textId="77777777" w:rsidR="00AF53E9" w:rsidRPr="00AF53E9" w:rsidRDefault="00AF53E9" w:rsidP="00EB7353">
      <w:pPr>
        <w:pStyle w:val="ListParagraph"/>
        <w:widowControl w:val="0"/>
        <w:numPr>
          <w:ilvl w:val="0"/>
          <w:numId w:val="6"/>
        </w:numPr>
        <w:tabs>
          <w:tab w:val="left" w:pos="1461"/>
          <w:tab w:val="left" w:pos="1462"/>
        </w:tabs>
        <w:autoSpaceDE w:val="0"/>
        <w:autoSpaceDN w:val="0"/>
        <w:spacing w:after="0" w:line="240" w:lineRule="auto"/>
        <w:ind w:left="1276" w:hanging="709"/>
        <w:jc w:val="both"/>
        <w:rPr>
          <w:rFonts w:ascii="Times New Roman" w:hAnsi="Times New Roman" w:cs="Times New Roman"/>
        </w:rPr>
      </w:pPr>
      <w:r w:rsidRPr="00AF53E9">
        <w:rPr>
          <w:rFonts w:ascii="Times New Roman" w:hAnsi="Times New Roman" w:cs="Times New Roman"/>
        </w:rPr>
        <w:t>Compliance officer shall be responsible for maintenance of records required in terms of the policy, including the following:</w:t>
      </w:r>
    </w:p>
    <w:p w14:paraId="77A76CEF" w14:textId="77777777" w:rsidR="00AF53E9" w:rsidRPr="00AF53E9" w:rsidRDefault="00AF53E9" w:rsidP="00AF53E9">
      <w:pPr>
        <w:tabs>
          <w:tab w:val="left" w:pos="1461"/>
          <w:tab w:val="left" w:pos="1462"/>
        </w:tabs>
        <w:spacing w:after="0" w:line="240" w:lineRule="auto"/>
        <w:contextualSpacing/>
        <w:jc w:val="both"/>
        <w:rPr>
          <w:rFonts w:ascii="Times New Roman" w:hAnsi="Times New Roman" w:cs="Times New Roman"/>
        </w:rPr>
      </w:pPr>
    </w:p>
    <w:p w14:paraId="6D0AF68C"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Structured Digital Database of persons or entities with whom UPSI is shared as per the policy;</w:t>
      </w:r>
    </w:p>
    <w:p w14:paraId="58A13E16"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Details of Trades pre-cleared and executed pursuant to pre-clearance;</w:t>
      </w:r>
    </w:p>
    <w:p w14:paraId="3CD7BB1E"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Holdings of Designated Persons in the securities of the Company;</w:t>
      </w:r>
    </w:p>
    <w:p w14:paraId="3B3241AB"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Disclosure of trades furnished by Designated Persons;</w:t>
      </w:r>
    </w:p>
    <w:p w14:paraId="120E19CF"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Notification of trading plans to the concerned Stock Exchanges;</w:t>
      </w:r>
    </w:p>
    <w:p w14:paraId="4200E820"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rPr>
      </w:pPr>
      <w:r w:rsidRPr="00AF53E9">
        <w:rPr>
          <w:rFonts w:ascii="Times New Roman" w:hAnsi="Times New Roman" w:cs="Times New Roman"/>
        </w:rPr>
        <w:t>Closure and Opening of Trading Window;</w:t>
      </w:r>
    </w:p>
    <w:p w14:paraId="37D5E9DE" w14:textId="77777777" w:rsidR="00AF53E9" w:rsidRPr="00AF53E9" w:rsidRDefault="00AF53E9" w:rsidP="00EB7353">
      <w:pPr>
        <w:pStyle w:val="ListParagraph"/>
        <w:numPr>
          <w:ilvl w:val="0"/>
          <w:numId w:val="25"/>
        </w:numPr>
        <w:spacing w:after="0" w:line="240" w:lineRule="auto"/>
        <w:ind w:left="1560" w:hanging="426"/>
        <w:rPr>
          <w:rFonts w:ascii="Times New Roman" w:hAnsi="Times New Roman" w:cs="Times New Roman"/>
          <w:b/>
          <w:u w:val="single"/>
        </w:rPr>
      </w:pPr>
      <w:r w:rsidRPr="00AF53E9">
        <w:rPr>
          <w:rFonts w:ascii="Times New Roman" w:hAnsi="Times New Roman" w:cs="Times New Roman"/>
        </w:rPr>
        <w:t>Details of violations under the Code and Regulations by Designated Persons and their immediate relatives.</w:t>
      </w:r>
    </w:p>
    <w:p w14:paraId="2479C61D" w14:textId="77777777" w:rsidR="00AF53E9" w:rsidRPr="00AF53E9" w:rsidRDefault="00AF53E9" w:rsidP="00AF53E9">
      <w:pPr>
        <w:spacing w:after="0" w:line="240" w:lineRule="auto"/>
        <w:contextualSpacing/>
        <w:rPr>
          <w:rFonts w:ascii="Times New Roman" w:hAnsi="Times New Roman" w:cs="Times New Roman"/>
          <w:b/>
          <w:u w:val="single"/>
        </w:rPr>
      </w:pPr>
    </w:p>
    <w:p w14:paraId="6EB1FF8E"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PRESERVATION OF UPSI</w:t>
      </w:r>
    </w:p>
    <w:p w14:paraId="3DA5CD31" w14:textId="77777777" w:rsidR="00AF53E9" w:rsidRPr="00AF53E9" w:rsidRDefault="00AF53E9" w:rsidP="00AF53E9">
      <w:pPr>
        <w:pStyle w:val="ListParagraph"/>
        <w:spacing w:after="0" w:line="240" w:lineRule="auto"/>
        <w:ind w:left="1134"/>
        <w:rPr>
          <w:rFonts w:ascii="Times New Roman" w:hAnsi="Times New Roman" w:cs="Times New Roman"/>
          <w:b/>
        </w:rPr>
      </w:pPr>
    </w:p>
    <w:p w14:paraId="1CBDAC24"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All information shall be handled within the Company on a need-to-know basis and no Designated Person shall communicate, provide or allow access to any UPSI, relating to the Company or the Securities proposed to be listed, to any person including other Designated Person except where such communication is in furtherance of the legitimate purposes, performance of duties or discharge of his legal obligations.</w:t>
      </w:r>
    </w:p>
    <w:p w14:paraId="3381A4AA" w14:textId="77777777" w:rsidR="00AF53E9" w:rsidRPr="00AF53E9" w:rsidRDefault="00AF53E9" w:rsidP="00AF53E9">
      <w:pPr>
        <w:pStyle w:val="ListParagraph"/>
        <w:tabs>
          <w:tab w:val="left" w:pos="1985"/>
        </w:tabs>
        <w:spacing w:after="0" w:line="240" w:lineRule="auto"/>
        <w:ind w:left="1134"/>
        <w:jc w:val="both"/>
        <w:rPr>
          <w:rFonts w:ascii="Times New Roman" w:hAnsi="Times New Roman" w:cs="Times New Roman"/>
        </w:rPr>
      </w:pPr>
    </w:p>
    <w:p w14:paraId="0F96E175" w14:textId="77777777" w:rsidR="00AF53E9" w:rsidRPr="00AF53E9" w:rsidRDefault="00AF53E9" w:rsidP="00AF53E9">
      <w:pPr>
        <w:pStyle w:val="ListParagraph"/>
        <w:tabs>
          <w:tab w:val="left" w:pos="1985"/>
        </w:tabs>
        <w:spacing w:after="0" w:line="240" w:lineRule="auto"/>
        <w:ind w:left="1134"/>
        <w:jc w:val="both"/>
        <w:rPr>
          <w:rFonts w:ascii="Times New Roman" w:hAnsi="Times New Roman" w:cs="Times New Roman"/>
        </w:rPr>
      </w:pPr>
      <w:r w:rsidRPr="00AF53E9">
        <w:rPr>
          <w:rFonts w:ascii="Times New Roman" w:hAnsi="Times New Roman" w:cs="Times New Roman"/>
        </w:rPr>
        <w:t xml:space="preserve">For the purposes of this Code, "need to know" shall mean UPSI should be disclosed only to those within the Company who need the information to discharge their official duties or legal obligations and whose possession of such information will not give rise to a conflict of interest or appearance of misuse of the information. </w:t>
      </w:r>
    </w:p>
    <w:p w14:paraId="2A53F4DC"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71E56DF7"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 xml:space="preserve">No person shall procure from or cause the communication by any Designated Person of UPSI, </w:t>
      </w:r>
      <w:r w:rsidRPr="00AF53E9">
        <w:rPr>
          <w:rFonts w:ascii="Times New Roman" w:hAnsi="Times New Roman" w:cs="Times New Roman"/>
        </w:rPr>
        <w:lastRenderedPageBreak/>
        <w:t>relating to a Company or Securities listed or proposed to be listed, except in furtherance of the legitimate purposes, performance of duties or discharge of his legal obligations. For purposes of the Code, ‘Legitimate Purposes’ shall include sharing of UPSI in the ordinary course of business by an Insider with partners, collaborators, lenders, customers, suppliers, merchant bankers, legal advisors, auditors, insolvency professionals or other advisors or consultants, provided that such sharing shall not been carried out to evade or circumvent the prohibitions of the Insider Trading Regulations in accordance with the determination made under the Code Of Practices And Procedures For Fair Disclosure Of UPSI.</w:t>
      </w:r>
    </w:p>
    <w:p w14:paraId="09B898F7" w14:textId="77777777" w:rsidR="00AF53E9" w:rsidRPr="00AF53E9" w:rsidRDefault="00AF53E9" w:rsidP="00AF53E9">
      <w:pPr>
        <w:pStyle w:val="ListParagraph"/>
        <w:tabs>
          <w:tab w:val="left" w:pos="1461"/>
          <w:tab w:val="left" w:pos="1462"/>
        </w:tabs>
        <w:spacing w:after="0" w:line="240" w:lineRule="auto"/>
        <w:ind w:left="1134" w:hanging="567"/>
        <w:jc w:val="both"/>
        <w:rPr>
          <w:rFonts w:ascii="Times New Roman" w:hAnsi="Times New Roman" w:cs="Times New Roman"/>
          <w:bCs/>
        </w:rPr>
      </w:pPr>
      <w:bookmarkStart w:id="1" w:name="_Hlk35253402"/>
    </w:p>
    <w:p w14:paraId="09D0F581"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bCs/>
        </w:rPr>
      </w:pPr>
      <w:r w:rsidRPr="00AF53E9">
        <w:rPr>
          <w:rFonts w:ascii="Times New Roman" w:hAnsi="Times New Roman" w:cs="Times New Roman"/>
          <w:bCs/>
        </w:rPr>
        <w:t>Designated Persons while sharing such UPSI shall ensure that the recipient of such information is aware of its confidentiality and sensitivity and shall ensure that the recipient use or further disseminate such UPSI in compliance with provision of this Code. Designated Person shall ensure to intimate the Compliance Officer in case of breach of the aforesaid provisions by him or any other employee of the Company.</w:t>
      </w:r>
    </w:p>
    <w:bookmarkEnd w:id="1"/>
    <w:p w14:paraId="30670B10"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7C203D4D"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Any person in receipt of UPSI pursuant to a "legitimate purpose" shall be considered an Insider for purposes of the Insider Trading Regulations and due notice shall be given to such persons to maintain confidentiality of such UPSI in compliance with the Insider Trading Regulations.</w:t>
      </w:r>
    </w:p>
    <w:p w14:paraId="7BDCA0AA"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5A0C96F6"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 xml:space="preserve">Notwithstanding anything contained herein, UPSI may be communicated, provided, allowed access to or procured, in connection with a transaction which would entail: </w:t>
      </w:r>
    </w:p>
    <w:p w14:paraId="3008494A"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48F06144"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an obligation to make an open offer under the Takeover Regulations where the Board is of informed opinion that sharing of such information is in the best interests of the Company; or</w:t>
      </w:r>
    </w:p>
    <w:p w14:paraId="48D04F2F"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7A7AA3F9"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not attracting the obligation to make an open offer under the Takeover Regulations but where the Board is of informed opinion that sharing such information is in the best interests of the Company and the information that constitutes UPSI is disseminated to be made Generally Available at least two trading days prior to the proposed transaction being affected in such form as the Board may determine to be adequate and fair to cover all relevant and material facts.</w:t>
      </w:r>
    </w:p>
    <w:p w14:paraId="4DF188DC"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461C2E12"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For the purposes of clause (iii) and (iv) above, as may be required under the Insider Trading Regulations, the Board shall require the parties to execute agreements to contract confidentiality and non-disclosure obligations on the part of such parties and such parties shall keep information so received confidential, except for the purpose provided in clause (iii) and (iv) above and shall not otherwise trade in Securities of the Company when in possession of UPSI.</w:t>
      </w:r>
    </w:p>
    <w:p w14:paraId="422053B0"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6D375709"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The Board shall ensure that a structured digital database is maintained containing the names of such persons or entities as the case may be with whom information is shared under this regulation code or Insider Trading Regulations along with the permanent account number or any other identifier authorized by law where permanent account number is not available. Such databases shall be maintained with adequate internal controls and checks such as time stamping and audit trails to ensure non-tampering of the database.</w:t>
      </w:r>
    </w:p>
    <w:p w14:paraId="7F12D4C6"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1079AE56"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For the purposes of this Code, "need to know" shall mean:</w:t>
      </w:r>
    </w:p>
    <w:p w14:paraId="2721DD34" w14:textId="77777777" w:rsidR="00AF53E9" w:rsidRPr="00AF53E9" w:rsidRDefault="00AF53E9" w:rsidP="00AF53E9">
      <w:pPr>
        <w:pStyle w:val="ListParagraph"/>
        <w:tabs>
          <w:tab w:val="left" w:pos="1461"/>
          <w:tab w:val="left" w:pos="1462"/>
        </w:tabs>
        <w:spacing w:after="0" w:line="240" w:lineRule="auto"/>
        <w:ind w:left="1843"/>
        <w:jc w:val="both"/>
        <w:rPr>
          <w:rFonts w:ascii="Times New Roman" w:hAnsi="Times New Roman" w:cs="Times New Roman"/>
        </w:rPr>
      </w:pPr>
    </w:p>
    <w:p w14:paraId="592FE410" w14:textId="77777777" w:rsidR="00AF53E9" w:rsidRPr="00AF53E9" w:rsidRDefault="00AF53E9" w:rsidP="00EB7353">
      <w:pPr>
        <w:pStyle w:val="ListParagraph"/>
        <w:widowControl w:val="0"/>
        <w:numPr>
          <w:ilvl w:val="0"/>
          <w:numId w:val="8"/>
        </w:numPr>
        <w:tabs>
          <w:tab w:val="left" w:pos="1461"/>
          <w:tab w:val="left" w:pos="1462"/>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 xml:space="preserve"> that UPSI should be disclosed only to those within the Company who need the information to discharge their duty and whose possession of such information will not give rise to a conflict of interest or appearance of misuse of the information; or</w:t>
      </w:r>
    </w:p>
    <w:p w14:paraId="1D4D214A" w14:textId="77777777" w:rsidR="00AF53E9" w:rsidRPr="00AF53E9" w:rsidRDefault="00AF53E9" w:rsidP="00AF53E9">
      <w:pPr>
        <w:pStyle w:val="ListParagraph"/>
        <w:tabs>
          <w:tab w:val="left" w:pos="1461"/>
          <w:tab w:val="left" w:pos="1462"/>
        </w:tabs>
        <w:spacing w:after="0" w:line="240" w:lineRule="auto"/>
        <w:ind w:left="1560" w:hanging="426"/>
        <w:jc w:val="both"/>
        <w:rPr>
          <w:rFonts w:ascii="Times New Roman" w:hAnsi="Times New Roman" w:cs="Times New Roman"/>
        </w:rPr>
      </w:pPr>
    </w:p>
    <w:p w14:paraId="3302E7CE" w14:textId="77777777" w:rsidR="00AF53E9" w:rsidRPr="00AF53E9" w:rsidRDefault="00AF53E9" w:rsidP="00EB7353">
      <w:pPr>
        <w:pStyle w:val="ListParagraph"/>
        <w:widowControl w:val="0"/>
        <w:numPr>
          <w:ilvl w:val="0"/>
          <w:numId w:val="8"/>
        </w:numPr>
        <w:tabs>
          <w:tab w:val="left" w:pos="1461"/>
          <w:tab w:val="left" w:pos="1462"/>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 xml:space="preserve"> that all information that is not Generally Available, if directly received by any Employee should </w:t>
      </w:r>
      <w:r w:rsidRPr="00AF53E9">
        <w:rPr>
          <w:rFonts w:ascii="Times New Roman" w:hAnsi="Times New Roman" w:cs="Times New Roman"/>
        </w:rPr>
        <w:lastRenderedPageBreak/>
        <w:t>immediately be reported to the head of the department.</w:t>
      </w:r>
    </w:p>
    <w:p w14:paraId="11838E19" w14:textId="77777777" w:rsidR="00AF53E9" w:rsidRPr="00AF53E9" w:rsidRDefault="00AF53E9" w:rsidP="00AF53E9">
      <w:pPr>
        <w:pStyle w:val="ListParagraph"/>
        <w:spacing w:after="0" w:line="240" w:lineRule="auto"/>
        <w:ind w:left="709" w:hanging="567"/>
        <w:rPr>
          <w:rFonts w:ascii="Times New Roman" w:hAnsi="Times New Roman" w:cs="Times New Roman"/>
        </w:rPr>
      </w:pPr>
    </w:p>
    <w:p w14:paraId="7EEF1AC3"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There shall be limited access to confidential information. Files containing confidential information shall be kept secure. Computer files shall have adequate security of login, password and firewall protection.</w:t>
      </w:r>
    </w:p>
    <w:p w14:paraId="35E2A832" w14:textId="77777777" w:rsidR="00AF53E9" w:rsidRPr="00AF53E9" w:rsidRDefault="00AF53E9" w:rsidP="00AF53E9">
      <w:pPr>
        <w:tabs>
          <w:tab w:val="left" w:pos="1461"/>
          <w:tab w:val="left" w:pos="1462"/>
        </w:tabs>
        <w:spacing w:after="0" w:line="240" w:lineRule="auto"/>
        <w:ind w:left="1134"/>
        <w:contextualSpacing/>
        <w:jc w:val="both"/>
        <w:rPr>
          <w:rFonts w:ascii="Times New Roman" w:hAnsi="Times New Roman" w:cs="Times New Roman"/>
        </w:rPr>
      </w:pPr>
    </w:p>
    <w:p w14:paraId="535B5BA8"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Designated Persons in the Company shall be governed by this Code.</w:t>
      </w:r>
    </w:p>
    <w:p w14:paraId="72D81F89" w14:textId="77777777" w:rsidR="00AF53E9" w:rsidRPr="00AF53E9" w:rsidRDefault="00AF53E9" w:rsidP="00AF53E9">
      <w:pPr>
        <w:tabs>
          <w:tab w:val="left" w:pos="1461"/>
          <w:tab w:val="left" w:pos="1462"/>
        </w:tabs>
        <w:spacing w:after="0" w:line="240" w:lineRule="auto"/>
        <w:ind w:left="1134"/>
        <w:contextualSpacing/>
        <w:jc w:val="both"/>
        <w:rPr>
          <w:rFonts w:ascii="Times New Roman" w:hAnsi="Times New Roman" w:cs="Times New Roman"/>
        </w:rPr>
      </w:pPr>
    </w:p>
    <w:p w14:paraId="683EAD00"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Chinese Walls:</w:t>
      </w:r>
    </w:p>
    <w:p w14:paraId="477FB7EF" w14:textId="77777777" w:rsidR="00AF53E9" w:rsidRPr="00AF53E9" w:rsidRDefault="00AF53E9" w:rsidP="00AF53E9">
      <w:pPr>
        <w:tabs>
          <w:tab w:val="left" w:pos="1461"/>
          <w:tab w:val="left" w:pos="1462"/>
        </w:tabs>
        <w:spacing w:after="0" w:line="240" w:lineRule="auto"/>
        <w:contextualSpacing/>
        <w:jc w:val="both"/>
        <w:rPr>
          <w:rFonts w:ascii="Times New Roman" w:hAnsi="Times New Roman" w:cs="Times New Roman"/>
        </w:rPr>
      </w:pPr>
    </w:p>
    <w:p w14:paraId="09C02AFD"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i/>
        </w:rPr>
        <w:t>Identification of Inside Areas and Public Areas</w:t>
      </w:r>
      <w:r w:rsidRPr="00AF53E9">
        <w:rPr>
          <w:rFonts w:ascii="Times New Roman" w:hAnsi="Times New Roman" w:cs="Times New Roman"/>
        </w:rPr>
        <w:t>: To prevent the misuse of confidential information the Company shall establish procedures and processes which separate/demarcate those areas of the Company which routinely have access to UPSI, considered "</w:t>
      </w:r>
      <w:r w:rsidRPr="00AF53E9">
        <w:rPr>
          <w:rFonts w:ascii="Times New Roman" w:hAnsi="Times New Roman" w:cs="Times New Roman"/>
          <w:i/>
        </w:rPr>
        <w:t>Inside Areas</w:t>
      </w:r>
      <w:r w:rsidRPr="00AF53E9">
        <w:rPr>
          <w:rFonts w:ascii="Times New Roman" w:hAnsi="Times New Roman" w:cs="Times New Roman"/>
        </w:rPr>
        <w:t>" from other departments providing support services, considered "</w:t>
      </w:r>
      <w:r w:rsidRPr="00AF53E9">
        <w:rPr>
          <w:rFonts w:ascii="Times New Roman" w:hAnsi="Times New Roman" w:cs="Times New Roman"/>
          <w:i/>
        </w:rPr>
        <w:t>Public Areas</w:t>
      </w:r>
      <w:r w:rsidRPr="00AF53E9">
        <w:rPr>
          <w:rFonts w:ascii="Times New Roman" w:hAnsi="Times New Roman" w:cs="Times New Roman"/>
        </w:rPr>
        <w:t>".</w:t>
      </w:r>
    </w:p>
    <w:p w14:paraId="2C3DD340" w14:textId="77777777" w:rsidR="00AF53E9" w:rsidRPr="00AF53E9" w:rsidRDefault="00AF53E9" w:rsidP="00AF53E9">
      <w:pPr>
        <w:pStyle w:val="ListParagraph"/>
        <w:tabs>
          <w:tab w:val="left" w:pos="1418"/>
        </w:tabs>
        <w:spacing w:after="0" w:line="240" w:lineRule="auto"/>
        <w:ind w:left="1560" w:hanging="426"/>
        <w:jc w:val="both"/>
        <w:rPr>
          <w:rFonts w:ascii="Times New Roman" w:hAnsi="Times New Roman" w:cs="Times New Roman"/>
        </w:rPr>
      </w:pPr>
    </w:p>
    <w:p w14:paraId="5ADDFF96"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The Designated Persons in an Inside Area shall not communicate any UPSI to any one in Public Area.</w:t>
      </w:r>
    </w:p>
    <w:p w14:paraId="11A30652" w14:textId="77777777" w:rsidR="00AF53E9" w:rsidRPr="00AF53E9" w:rsidRDefault="00AF53E9" w:rsidP="00AF53E9">
      <w:pPr>
        <w:tabs>
          <w:tab w:val="left" w:pos="1418"/>
        </w:tabs>
        <w:spacing w:after="0" w:line="240" w:lineRule="auto"/>
        <w:ind w:left="1560" w:hanging="426"/>
        <w:contextualSpacing/>
        <w:jc w:val="both"/>
        <w:rPr>
          <w:rFonts w:ascii="Times New Roman" w:hAnsi="Times New Roman" w:cs="Times New Roman"/>
        </w:rPr>
      </w:pPr>
    </w:p>
    <w:p w14:paraId="36362FB0"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Even on a particular side of the Chinese Wall, UPSI may not be shared among Designated Persons or any other recipient of such information, except on a need-to-know basis.</w:t>
      </w:r>
    </w:p>
    <w:p w14:paraId="57D039BE" w14:textId="77777777" w:rsidR="00AF53E9" w:rsidRPr="00AF53E9" w:rsidRDefault="00AF53E9" w:rsidP="00AF53E9">
      <w:pPr>
        <w:tabs>
          <w:tab w:val="left" w:pos="1418"/>
        </w:tabs>
        <w:spacing w:after="0" w:line="240" w:lineRule="auto"/>
        <w:ind w:left="1560" w:hanging="426"/>
        <w:contextualSpacing/>
        <w:jc w:val="both"/>
        <w:rPr>
          <w:rFonts w:ascii="Times New Roman" w:hAnsi="Times New Roman" w:cs="Times New Roman"/>
        </w:rPr>
      </w:pPr>
    </w:p>
    <w:p w14:paraId="6A4420D0"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In exceptional circumstances persons from Public Areas may be brought "</w:t>
      </w:r>
      <w:r w:rsidRPr="00AF53E9">
        <w:rPr>
          <w:rFonts w:ascii="Times New Roman" w:hAnsi="Times New Roman" w:cs="Times New Roman"/>
          <w:i/>
        </w:rPr>
        <w:t>over the wall</w:t>
      </w:r>
      <w:r w:rsidRPr="00AF53E9">
        <w:rPr>
          <w:rFonts w:ascii="Times New Roman" w:hAnsi="Times New Roman" w:cs="Times New Roman"/>
        </w:rPr>
        <w:t>" and given confidential information strictly on "need-to-know basis". Upon the transmission of UPSI in the foregoing manner, the relevant person from the public area, if not already a Designated Person, will be deemed to be a Designated Person and shall become bound by this Code of Conduct.</w:t>
      </w:r>
    </w:p>
    <w:p w14:paraId="52ABAFE4" w14:textId="77777777" w:rsidR="00AF53E9" w:rsidRPr="00AF53E9" w:rsidRDefault="00AF53E9" w:rsidP="00AF53E9">
      <w:pPr>
        <w:tabs>
          <w:tab w:val="left" w:pos="1418"/>
        </w:tabs>
        <w:spacing w:after="0" w:line="240" w:lineRule="auto"/>
        <w:ind w:left="1560" w:hanging="426"/>
        <w:contextualSpacing/>
        <w:jc w:val="both"/>
        <w:rPr>
          <w:rFonts w:ascii="Times New Roman" w:hAnsi="Times New Roman" w:cs="Times New Roman"/>
        </w:rPr>
      </w:pPr>
    </w:p>
    <w:p w14:paraId="1F879FFD"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i/>
        </w:rPr>
        <w:t>Crossing the Chinese Wall</w:t>
      </w:r>
      <w:r w:rsidRPr="00AF53E9">
        <w:rPr>
          <w:rFonts w:ascii="Times New Roman" w:hAnsi="Times New Roman" w:cs="Times New Roman"/>
        </w:rPr>
        <w:t>: To complete or assist in a particular mandate or assignment of an Inside Area of the Chinese Wall, assistance of Designated Persons in the Public Area may be required for discussion on or as a part of a team for such mandate or assignment. In such an instance, the Designated Persons in the Public Area would be considered as having "</w:t>
      </w:r>
      <w:r w:rsidRPr="00AF53E9">
        <w:rPr>
          <w:rFonts w:ascii="Times New Roman" w:hAnsi="Times New Roman" w:cs="Times New Roman"/>
          <w:i/>
        </w:rPr>
        <w:t>Crossed the Chinese Wall</w:t>
      </w:r>
      <w:r w:rsidRPr="00AF53E9">
        <w:rPr>
          <w:rFonts w:ascii="Times New Roman" w:hAnsi="Times New Roman" w:cs="Times New Roman"/>
        </w:rPr>
        <w:t>" and have come on the Inside Area of the Chinese Wall, only during the duration of the mandate/assignment. Approval of the Head of the concerned business must be obtained to Cross the Chinese Wall and such precautions taken, as may be stipulated. Such "</w:t>
      </w:r>
      <w:r w:rsidRPr="00AF53E9">
        <w:rPr>
          <w:rFonts w:ascii="Times New Roman" w:hAnsi="Times New Roman" w:cs="Times New Roman"/>
          <w:i/>
        </w:rPr>
        <w:t>crossing of Chinese Wall</w:t>
      </w:r>
      <w:r w:rsidRPr="00AF53E9">
        <w:rPr>
          <w:rFonts w:ascii="Times New Roman" w:hAnsi="Times New Roman" w:cs="Times New Roman"/>
        </w:rPr>
        <w:t>" should be reported to the Compliance Officer for his records.</w:t>
      </w:r>
    </w:p>
    <w:p w14:paraId="31115E70" w14:textId="77777777" w:rsidR="00AF53E9" w:rsidRPr="00AF53E9" w:rsidRDefault="00AF53E9" w:rsidP="00AF53E9">
      <w:pPr>
        <w:tabs>
          <w:tab w:val="left" w:pos="1418"/>
        </w:tabs>
        <w:spacing w:after="0" w:line="240" w:lineRule="auto"/>
        <w:ind w:left="1560" w:hanging="426"/>
        <w:contextualSpacing/>
        <w:jc w:val="both"/>
        <w:rPr>
          <w:rFonts w:ascii="Times New Roman" w:hAnsi="Times New Roman" w:cs="Times New Roman"/>
        </w:rPr>
      </w:pPr>
    </w:p>
    <w:p w14:paraId="0260CB01" w14:textId="77777777" w:rsidR="00AF53E9" w:rsidRPr="00AF53E9" w:rsidRDefault="00AF53E9" w:rsidP="00EB7353">
      <w:pPr>
        <w:pStyle w:val="ListParagraph"/>
        <w:widowControl w:val="0"/>
        <w:numPr>
          <w:ilvl w:val="0"/>
          <w:numId w:val="22"/>
        </w:numPr>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i/>
        </w:rPr>
        <w:t>Responsibilities post Crossing of the Wall</w:t>
      </w:r>
      <w:r w:rsidRPr="00AF53E9">
        <w:rPr>
          <w:rFonts w:ascii="Times New Roman" w:hAnsi="Times New Roman" w:cs="Times New Roman"/>
        </w:rPr>
        <w:t>: While any Designated Persons from the Public Area is in the Inside Area after having crossed the Chinese Wall, he shall strictly maintain the confidentiality of the transaction or UPSI and will be subject to general principles governing confidentiality and the handling and use of UPSI.</w:t>
      </w:r>
    </w:p>
    <w:p w14:paraId="56589072" w14:textId="77777777" w:rsidR="00AF53E9" w:rsidRPr="00AF53E9" w:rsidRDefault="00AF53E9" w:rsidP="00AF53E9">
      <w:pPr>
        <w:pStyle w:val="ListParagraph"/>
        <w:spacing w:after="0" w:line="240" w:lineRule="auto"/>
        <w:rPr>
          <w:rFonts w:ascii="Times New Roman" w:hAnsi="Times New Roman" w:cs="Times New Roman"/>
        </w:rPr>
      </w:pPr>
    </w:p>
    <w:p w14:paraId="1EAA5044" w14:textId="77777777" w:rsidR="00AF53E9" w:rsidRPr="00AF53E9" w:rsidRDefault="00AF53E9" w:rsidP="00EB7353">
      <w:pPr>
        <w:pStyle w:val="ListParagraph"/>
        <w:widowControl w:val="0"/>
        <w:numPr>
          <w:ilvl w:val="1"/>
          <w:numId w:val="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Persons crossing the Chinese Wall shall be provided with only such information as is reasonably necessary and appropriate for him to accomplish the purpose for which the Chinese Wall is crossed from the Public Area to the Inside Area.</w:t>
      </w:r>
    </w:p>
    <w:p w14:paraId="06D60BEF" w14:textId="77777777" w:rsidR="00AF53E9" w:rsidRPr="00AF53E9" w:rsidRDefault="00AF53E9" w:rsidP="00AF53E9">
      <w:pPr>
        <w:pStyle w:val="ListParagraph"/>
        <w:spacing w:after="0" w:line="240" w:lineRule="auto"/>
        <w:ind w:left="709"/>
        <w:rPr>
          <w:rFonts w:ascii="Times New Roman" w:hAnsi="Times New Roman" w:cs="Times New Roman"/>
        </w:rPr>
      </w:pPr>
    </w:p>
    <w:p w14:paraId="5C949163"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jc w:val="both"/>
        <w:rPr>
          <w:rFonts w:ascii="Times New Roman" w:hAnsi="Times New Roman" w:cs="Times New Roman"/>
          <w:b/>
        </w:rPr>
      </w:pPr>
      <w:bookmarkStart w:id="2" w:name="_bookmark0"/>
      <w:bookmarkEnd w:id="2"/>
      <w:r w:rsidRPr="00AF53E9">
        <w:rPr>
          <w:rFonts w:ascii="Times New Roman" w:hAnsi="Times New Roman" w:cs="Times New Roman"/>
          <w:b/>
        </w:rPr>
        <w:t>TRADING WHEN IN POSSESSION OF UPSI</w:t>
      </w:r>
    </w:p>
    <w:p w14:paraId="4A9A5A55" w14:textId="77777777" w:rsidR="00AF53E9" w:rsidRPr="00AF53E9" w:rsidRDefault="00AF53E9" w:rsidP="00AF53E9">
      <w:pPr>
        <w:spacing w:after="0" w:line="240" w:lineRule="auto"/>
        <w:ind w:left="1134"/>
        <w:contextualSpacing/>
        <w:jc w:val="both"/>
        <w:rPr>
          <w:rFonts w:ascii="Times New Roman" w:hAnsi="Times New Roman" w:cs="Times New Roman"/>
        </w:rPr>
      </w:pPr>
    </w:p>
    <w:p w14:paraId="1E8840C7" w14:textId="77777777" w:rsidR="00AF53E9" w:rsidRPr="00AF53E9" w:rsidRDefault="00AF53E9" w:rsidP="00EB7353">
      <w:pPr>
        <w:pStyle w:val="ListParagraph"/>
        <w:widowControl w:val="0"/>
        <w:numPr>
          <w:ilvl w:val="0"/>
          <w:numId w:val="37"/>
        </w:numPr>
        <w:tabs>
          <w:tab w:val="left" w:pos="1985"/>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 xml:space="preserve">No Designated Person or their Immediate relatives shall either on their own behalf or on behalf of any other person, trade in securities of the Company, when in the possession of UPSI, except in terms of the provisions contained in Regulation 4 of the Insider Trading Regulations, which includes Trades which are in pursuance to a trading plan detailed in Clause 7 of this Code. </w:t>
      </w:r>
    </w:p>
    <w:p w14:paraId="6C29DA39" w14:textId="77777777" w:rsidR="00AF53E9" w:rsidRPr="00AF53E9" w:rsidRDefault="00AF53E9" w:rsidP="00AF53E9">
      <w:pPr>
        <w:spacing w:after="0" w:line="240" w:lineRule="auto"/>
        <w:ind w:left="1134" w:firstLine="11"/>
        <w:contextualSpacing/>
        <w:jc w:val="both"/>
        <w:rPr>
          <w:rFonts w:ascii="Times New Roman" w:hAnsi="Times New Roman" w:cs="Times New Roman"/>
        </w:rPr>
      </w:pPr>
    </w:p>
    <w:p w14:paraId="1CA5A4EF"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lastRenderedPageBreak/>
        <w:t xml:space="preserve">Explanation: – When a Designated person and his/her immediate relatives have traded in securities when they were in possession of UPSI, their trades would be presumed to have been motivated by the knowledge and awareness of such information in his possession. </w:t>
      </w:r>
    </w:p>
    <w:p w14:paraId="19B531C7" w14:textId="77777777" w:rsidR="00AF53E9" w:rsidRPr="00AF53E9" w:rsidRDefault="00AF53E9" w:rsidP="00AF53E9">
      <w:pPr>
        <w:spacing w:after="0" w:line="240" w:lineRule="auto"/>
        <w:rPr>
          <w:rFonts w:ascii="Times New Roman" w:hAnsi="Times New Roman" w:cs="Times New Roman"/>
          <w:b/>
        </w:rPr>
      </w:pPr>
    </w:p>
    <w:p w14:paraId="574367AC"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 xml:space="preserve">TRADING PLANS </w:t>
      </w:r>
    </w:p>
    <w:p w14:paraId="4FED1D28" w14:textId="77777777" w:rsidR="00AF53E9" w:rsidRPr="00AF53E9" w:rsidRDefault="00AF53E9" w:rsidP="00AF53E9">
      <w:pPr>
        <w:spacing w:after="0" w:line="240" w:lineRule="auto"/>
        <w:ind w:left="1134"/>
        <w:rPr>
          <w:rFonts w:ascii="Times New Roman" w:hAnsi="Times New Roman" w:cs="Times New Roman"/>
          <w:b/>
        </w:rPr>
      </w:pPr>
    </w:p>
    <w:p w14:paraId="5684620B" w14:textId="77777777" w:rsidR="00AF53E9" w:rsidRPr="00AF53E9" w:rsidRDefault="00AF53E9" w:rsidP="00EB7353">
      <w:pPr>
        <w:pStyle w:val="ListParagraph"/>
        <w:widowControl w:val="0"/>
        <w:numPr>
          <w:ilvl w:val="0"/>
          <w:numId w:val="9"/>
        </w:numPr>
        <w:tabs>
          <w:tab w:val="left" w:pos="1461"/>
          <w:tab w:val="left" w:pos="1462"/>
        </w:tabs>
        <w:autoSpaceDE w:val="0"/>
        <w:autoSpaceDN w:val="0"/>
        <w:spacing w:after="0" w:line="240" w:lineRule="auto"/>
        <w:ind w:hanging="567"/>
        <w:jc w:val="both"/>
        <w:rPr>
          <w:rFonts w:ascii="Times New Roman" w:hAnsi="Times New Roman" w:cs="Times New Roman"/>
        </w:rPr>
      </w:pPr>
      <w:bookmarkStart w:id="3" w:name="_bookmark5"/>
      <w:bookmarkEnd w:id="3"/>
      <w:r w:rsidRPr="00AF53E9">
        <w:rPr>
          <w:rFonts w:ascii="Times New Roman" w:hAnsi="Times New Roman" w:cs="Times New Roman"/>
        </w:rPr>
        <w:t>The Designated Person and their Immediate relatives shall be entitled to formulate a trading plan and present it to the Compliance Officer for approval and public disclosure pursuant to which trades may be carried out on his behalf in accordance with such</w:t>
      </w:r>
      <w:r w:rsidRPr="00AF53E9">
        <w:rPr>
          <w:rFonts w:ascii="Times New Roman" w:hAnsi="Times New Roman" w:cs="Times New Roman"/>
          <w:spacing w:val="-8"/>
        </w:rPr>
        <w:t xml:space="preserve"> </w:t>
      </w:r>
      <w:r w:rsidRPr="00AF53E9">
        <w:rPr>
          <w:rFonts w:ascii="Times New Roman" w:hAnsi="Times New Roman" w:cs="Times New Roman"/>
        </w:rPr>
        <w:t>plan.</w:t>
      </w:r>
    </w:p>
    <w:p w14:paraId="2FB22A05" w14:textId="77777777" w:rsidR="00AF53E9" w:rsidRPr="00AF53E9" w:rsidRDefault="00AF53E9" w:rsidP="00AF53E9">
      <w:pPr>
        <w:pStyle w:val="ListParagraph"/>
        <w:tabs>
          <w:tab w:val="left" w:pos="1461"/>
          <w:tab w:val="left" w:pos="1462"/>
        </w:tabs>
        <w:spacing w:after="0" w:line="240" w:lineRule="auto"/>
        <w:ind w:left="1134" w:hanging="567"/>
        <w:jc w:val="both"/>
        <w:rPr>
          <w:rFonts w:ascii="Times New Roman" w:hAnsi="Times New Roman" w:cs="Times New Roman"/>
        </w:rPr>
      </w:pPr>
    </w:p>
    <w:p w14:paraId="6102DC7A" w14:textId="77777777" w:rsidR="00AF53E9" w:rsidRPr="00AF53E9" w:rsidRDefault="00AF53E9" w:rsidP="00EB7353">
      <w:pPr>
        <w:pStyle w:val="ListParagraph"/>
        <w:widowControl w:val="0"/>
        <w:numPr>
          <w:ilvl w:val="0"/>
          <w:numId w:val="9"/>
        </w:numPr>
        <w:tabs>
          <w:tab w:val="left" w:pos="1461"/>
          <w:tab w:val="left" w:pos="1462"/>
        </w:tabs>
        <w:autoSpaceDE w:val="0"/>
        <w:autoSpaceDN w:val="0"/>
        <w:spacing w:after="0" w:line="240" w:lineRule="auto"/>
        <w:ind w:hanging="567"/>
        <w:jc w:val="both"/>
        <w:rPr>
          <w:rFonts w:ascii="Times New Roman" w:hAnsi="Times New Roman" w:cs="Times New Roman"/>
        </w:rPr>
      </w:pPr>
      <w:r w:rsidRPr="00AF53E9">
        <w:rPr>
          <w:rFonts w:ascii="Times New Roman" w:hAnsi="Times New Roman" w:cs="Times New Roman"/>
        </w:rPr>
        <w:t>Trading plans shall:</w:t>
      </w:r>
    </w:p>
    <w:p w14:paraId="45D12C48" w14:textId="77777777" w:rsidR="00AF53E9" w:rsidRPr="00AF53E9" w:rsidRDefault="00AF53E9" w:rsidP="00AF53E9">
      <w:pPr>
        <w:pStyle w:val="ListParagraph"/>
        <w:tabs>
          <w:tab w:val="left" w:pos="1461"/>
          <w:tab w:val="left" w:pos="1462"/>
        </w:tabs>
        <w:spacing w:after="0" w:line="240" w:lineRule="auto"/>
        <w:ind w:left="1134"/>
        <w:jc w:val="both"/>
        <w:rPr>
          <w:rFonts w:ascii="Times New Roman" w:hAnsi="Times New Roman" w:cs="Times New Roman"/>
        </w:rPr>
      </w:pPr>
    </w:p>
    <w:p w14:paraId="049C9895" w14:textId="77777777" w:rsidR="00AF53E9" w:rsidRPr="00AF53E9" w:rsidRDefault="00AF53E9" w:rsidP="00EB7353">
      <w:pPr>
        <w:pStyle w:val="ListParagraph"/>
        <w:widowControl w:val="0"/>
        <w:numPr>
          <w:ilvl w:val="0"/>
          <w:numId w:val="10"/>
        </w:numPr>
        <w:tabs>
          <w:tab w:val="left" w:pos="1560"/>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not entail commencement of trading on behalf of the Designated Person and their Immediate relatives earlier than six months from the public disclosure of the plan;</w:t>
      </w:r>
    </w:p>
    <w:p w14:paraId="0696381E" w14:textId="77777777" w:rsidR="00AF53E9" w:rsidRPr="00AF53E9" w:rsidRDefault="00AF53E9" w:rsidP="00AF53E9">
      <w:pPr>
        <w:pStyle w:val="ListParagraph"/>
        <w:tabs>
          <w:tab w:val="left" w:pos="1560"/>
        </w:tabs>
        <w:spacing w:after="0" w:line="240" w:lineRule="auto"/>
        <w:ind w:left="1560" w:hanging="426"/>
        <w:jc w:val="both"/>
        <w:rPr>
          <w:rFonts w:ascii="Times New Roman" w:hAnsi="Times New Roman" w:cs="Times New Roman"/>
        </w:rPr>
      </w:pPr>
    </w:p>
    <w:p w14:paraId="4BF37BEA" w14:textId="77777777" w:rsidR="00AF53E9" w:rsidRPr="00AF53E9" w:rsidRDefault="00AF53E9" w:rsidP="00EB7353">
      <w:pPr>
        <w:pStyle w:val="ListParagraph"/>
        <w:widowControl w:val="0"/>
        <w:numPr>
          <w:ilvl w:val="0"/>
          <w:numId w:val="10"/>
        </w:numPr>
        <w:tabs>
          <w:tab w:val="left" w:pos="1560"/>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not entail trading for the period between the twentieth trading day prior to the last day of any financial period for which results are required to be announced by the Issuer of the Securities and the second trading day after the disclosure of such financial results;</w:t>
      </w:r>
    </w:p>
    <w:p w14:paraId="56E58F81" w14:textId="77777777" w:rsidR="00AF53E9" w:rsidRPr="00AF53E9" w:rsidRDefault="00AF53E9" w:rsidP="00AF53E9">
      <w:pPr>
        <w:pStyle w:val="ListParagraph"/>
        <w:tabs>
          <w:tab w:val="left" w:pos="1560"/>
        </w:tabs>
        <w:spacing w:after="0" w:line="240" w:lineRule="auto"/>
        <w:ind w:left="1560" w:hanging="426"/>
        <w:jc w:val="both"/>
        <w:rPr>
          <w:rFonts w:ascii="Times New Roman" w:hAnsi="Times New Roman" w:cs="Times New Roman"/>
        </w:rPr>
      </w:pPr>
    </w:p>
    <w:p w14:paraId="3FBF3D5A" w14:textId="77777777" w:rsidR="00AF53E9" w:rsidRPr="00AF53E9" w:rsidRDefault="00AF53E9" w:rsidP="00EB7353">
      <w:pPr>
        <w:pStyle w:val="ListParagraph"/>
        <w:widowControl w:val="0"/>
        <w:numPr>
          <w:ilvl w:val="0"/>
          <w:numId w:val="10"/>
        </w:numPr>
        <w:tabs>
          <w:tab w:val="left" w:pos="1560"/>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entail trading for a period of not less than twelve months;</w:t>
      </w:r>
    </w:p>
    <w:p w14:paraId="26A17858" w14:textId="77777777" w:rsidR="00AF53E9" w:rsidRPr="00AF53E9" w:rsidRDefault="00AF53E9" w:rsidP="00AF53E9">
      <w:pPr>
        <w:pStyle w:val="ListParagraph"/>
        <w:tabs>
          <w:tab w:val="left" w:pos="1560"/>
        </w:tabs>
        <w:spacing w:after="0" w:line="240" w:lineRule="auto"/>
        <w:ind w:left="1560" w:hanging="426"/>
        <w:jc w:val="both"/>
        <w:rPr>
          <w:rFonts w:ascii="Times New Roman" w:hAnsi="Times New Roman" w:cs="Times New Roman"/>
        </w:rPr>
      </w:pPr>
    </w:p>
    <w:p w14:paraId="1B9288DC" w14:textId="77777777" w:rsidR="00AF53E9" w:rsidRPr="00AF53E9" w:rsidRDefault="00AF53E9" w:rsidP="00EB7353">
      <w:pPr>
        <w:pStyle w:val="ListParagraph"/>
        <w:widowControl w:val="0"/>
        <w:numPr>
          <w:ilvl w:val="0"/>
          <w:numId w:val="10"/>
        </w:numPr>
        <w:tabs>
          <w:tab w:val="left" w:pos="1560"/>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not entail overlap of any period for which another trading plan is already in existence;</w:t>
      </w:r>
    </w:p>
    <w:p w14:paraId="5F991EEF" w14:textId="77777777" w:rsidR="00AF53E9" w:rsidRPr="00AF53E9" w:rsidRDefault="00AF53E9" w:rsidP="00AF53E9">
      <w:pPr>
        <w:pStyle w:val="ListParagraph"/>
        <w:tabs>
          <w:tab w:val="left" w:pos="1560"/>
        </w:tabs>
        <w:spacing w:after="0" w:line="240" w:lineRule="auto"/>
        <w:ind w:left="1560" w:hanging="426"/>
        <w:jc w:val="both"/>
        <w:rPr>
          <w:rFonts w:ascii="Times New Roman" w:hAnsi="Times New Roman" w:cs="Times New Roman"/>
        </w:rPr>
      </w:pPr>
    </w:p>
    <w:p w14:paraId="1044ADD0" w14:textId="77777777" w:rsidR="00AF53E9" w:rsidRPr="00AF53E9" w:rsidRDefault="00AF53E9" w:rsidP="00EB7353">
      <w:pPr>
        <w:pStyle w:val="ListParagraph"/>
        <w:widowControl w:val="0"/>
        <w:numPr>
          <w:ilvl w:val="0"/>
          <w:numId w:val="10"/>
        </w:numPr>
        <w:tabs>
          <w:tab w:val="left" w:pos="1560"/>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 xml:space="preserve"> set out either the value of trades to be affected or the number of securities to be traded along with the nature of the trade and the intervals at, or dates on which such trades shall be affected; and</w:t>
      </w:r>
    </w:p>
    <w:p w14:paraId="35CCC91F" w14:textId="77777777" w:rsidR="00AF53E9" w:rsidRPr="00AF53E9" w:rsidRDefault="00AF53E9" w:rsidP="00AF53E9">
      <w:pPr>
        <w:tabs>
          <w:tab w:val="left" w:pos="1134"/>
        </w:tabs>
        <w:spacing w:after="0" w:line="240" w:lineRule="auto"/>
        <w:ind w:left="1560" w:hanging="426"/>
        <w:contextualSpacing/>
        <w:jc w:val="both"/>
        <w:rPr>
          <w:rFonts w:ascii="Times New Roman" w:hAnsi="Times New Roman" w:cs="Times New Roman"/>
        </w:rPr>
      </w:pPr>
    </w:p>
    <w:p w14:paraId="0C4C8BD2" w14:textId="77777777" w:rsidR="00AF53E9" w:rsidRPr="00AF53E9" w:rsidRDefault="00AF53E9" w:rsidP="00EB7353">
      <w:pPr>
        <w:pStyle w:val="ListParagraph"/>
        <w:widowControl w:val="0"/>
        <w:numPr>
          <w:ilvl w:val="0"/>
          <w:numId w:val="10"/>
        </w:numPr>
        <w:tabs>
          <w:tab w:val="left" w:pos="1134"/>
        </w:tabs>
        <w:autoSpaceDE w:val="0"/>
        <w:autoSpaceDN w:val="0"/>
        <w:spacing w:after="0" w:line="240" w:lineRule="auto"/>
        <w:ind w:left="1560" w:hanging="426"/>
        <w:jc w:val="both"/>
        <w:rPr>
          <w:rFonts w:ascii="Times New Roman" w:hAnsi="Times New Roman" w:cs="Times New Roman"/>
        </w:rPr>
      </w:pPr>
      <w:r w:rsidRPr="00AF53E9">
        <w:rPr>
          <w:rFonts w:ascii="Times New Roman" w:hAnsi="Times New Roman" w:cs="Times New Roman"/>
        </w:rPr>
        <w:t>not entail trading in securities for market abuse.</w:t>
      </w:r>
    </w:p>
    <w:p w14:paraId="6F9CBDCB" w14:textId="77777777" w:rsidR="00AF53E9" w:rsidRPr="00AF53E9" w:rsidRDefault="00AF53E9" w:rsidP="00AF53E9">
      <w:pPr>
        <w:tabs>
          <w:tab w:val="left" w:pos="1461"/>
          <w:tab w:val="left" w:pos="1462"/>
        </w:tabs>
        <w:spacing w:after="0" w:line="240" w:lineRule="auto"/>
        <w:contextualSpacing/>
        <w:jc w:val="both"/>
        <w:rPr>
          <w:rFonts w:ascii="Times New Roman" w:hAnsi="Times New Roman" w:cs="Times New Roman"/>
        </w:rPr>
      </w:pPr>
    </w:p>
    <w:p w14:paraId="6B2A1206" w14:textId="77777777" w:rsidR="00AF53E9" w:rsidRPr="00AF53E9" w:rsidRDefault="00AF53E9" w:rsidP="00EB7353">
      <w:pPr>
        <w:pStyle w:val="ListParagraph"/>
        <w:widowControl w:val="0"/>
        <w:numPr>
          <w:ilvl w:val="0"/>
          <w:numId w:val="9"/>
        </w:numPr>
        <w:autoSpaceDE w:val="0"/>
        <w:autoSpaceDN w:val="0"/>
        <w:spacing w:after="0" w:line="240" w:lineRule="auto"/>
        <w:ind w:hanging="567"/>
        <w:contextualSpacing w:val="0"/>
        <w:jc w:val="both"/>
        <w:rPr>
          <w:rFonts w:ascii="Times New Roman" w:hAnsi="Times New Roman" w:cs="Times New Roman"/>
        </w:rPr>
      </w:pPr>
      <w:r w:rsidRPr="00AF53E9">
        <w:rPr>
          <w:rFonts w:ascii="Times New Roman" w:hAnsi="Times New Roman" w:cs="Times New Roman"/>
        </w:rPr>
        <w:t>The Compliance Officer shall review the trading plan made as above and shall assess whether the plan would have any potential for violation of the Insider Trading Regulations. He shall be entitled to take express undertakings as may be necessary to enable such assessment and to approve and monitor the implementation of the plan as per provisions of the Insider Trading Regulations.</w:t>
      </w:r>
    </w:p>
    <w:p w14:paraId="480264FE"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1EE94502"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Provided that pre-clearance of trades shall not be required for a trade executed as per an approved trading plan.</w:t>
      </w:r>
    </w:p>
    <w:p w14:paraId="7609244E"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57C2C895"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Provided further that trading window norms and restrictions on contra trade shall not be applicable for trades carried out in accordance with an approved trading plan.</w:t>
      </w:r>
    </w:p>
    <w:p w14:paraId="6695ECE5"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0ADF532" w14:textId="77777777" w:rsidR="00AF53E9" w:rsidRPr="00AF53E9" w:rsidRDefault="00AF53E9" w:rsidP="00EB7353">
      <w:pPr>
        <w:pStyle w:val="ListParagraph"/>
        <w:widowControl w:val="0"/>
        <w:numPr>
          <w:ilvl w:val="0"/>
          <w:numId w:val="9"/>
        </w:numPr>
        <w:tabs>
          <w:tab w:val="left" w:pos="1461"/>
          <w:tab w:val="left" w:pos="1462"/>
        </w:tabs>
        <w:autoSpaceDE w:val="0"/>
        <w:autoSpaceDN w:val="0"/>
        <w:spacing w:after="0" w:line="240" w:lineRule="auto"/>
        <w:ind w:hanging="567"/>
        <w:jc w:val="both"/>
        <w:rPr>
          <w:rFonts w:ascii="Times New Roman" w:hAnsi="Times New Roman" w:cs="Times New Roman"/>
        </w:rPr>
      </w:pPr>
      <w:r w:rsidRPr="00AF53E9">
        <w:rPr>
          <w:rFonts w:ascii="Times New Roman" w:hAnsi="Times New Roman" w:cs="Times New Roman"/>
        </w:rPr>
        <w:t>The trading plan once approved shall be irrevocable and the Designated Person and their Immediate relatives shall mandatorily have to implement the plan, without being entitled to either deviate from it or to execute any trade in the securities outside the scope of the trading</w:t>
      </w:r>
      <w:r w:rsidRPr="00AF53E9">
        <w:rPr>
          <w:rFonts w:ascii="Times New Roman" w:hAnsi="Times New Roman" w:cs="Times New Roman"/>
          <w:spacing w:val="2"/>
        </w:rPr>
        <w:t xml:space="preserve"> </w:t>
      </w:r>
      <w:r w:rsidRPr="00AF53E9">
        <w:rPr>
          <w:rFonts w:ascii="Times New Roman" w:hAnsi="Times New Roman" w:cs="Times New Roman"/>
        </w:rPr>
        <w:t>plan.</w:t>
      </w:r>
    </w:p>
    <w:p w14:paraId="4CA43723"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52E4077D" w14:textId="77777777" w:rsidR="00AF53E9" w:rsidRPr="00AF53E9" w:rsidRDefault="00AF53E9" w:rsidP="00AF53E9">
      <w:pPr>
        <w:tabs>
          <w:tab w:val="left" w:pos="1461"/>
          <w:tab w:val="left" w:pos="1462"/>
        </w:tabs>
        <w:spacing w:after="0" w:line="240" w:lineRule="auto"/>
        <w:ind w:left="1134" w:hanging="567"/>
        <w:contextualSpacing/>
        <w:jc w:val="both"/>
        <w:rPr>
          <w:rFonts w:ascii="Times New Roman" w:hAnsi="Times New Roman" w:cs="Times New Roman"/>
        </w:rPr>
      </w:pPr>
      <w:r w:rsidRPr="00AF53E9">
        <w:rPr>
          <w:rFonts w:ascii="Times New Roman" w:hAnsi="Times New Roman" w:cs="Times New Roman"/>
        </w:rPr>
        <w:tab/>
        <w:t xml:space="preserve">Provided that the implementation of the trading plan shall not be commenced, if at the time of formulation of the plan, the Designated Person and their Immediate relatives are in possession of any Unpublished Price Sensitive Information and the said information has not become generally available at the time of the commencement of implementation. The commencement of a trading plan shall be deferred until such Unpublished Price Sensitive Information becomes generally available information. Further, the Designated Person and their Immediate relatives shall also not be allowed to deal in securities of the Company, if the date of trading in securities of the Company, as per the </w:t>
      </w:r>
      <w:r w:rsidRPr="00AF53E9">
        <w:rPr>
          <w:rFonts w:ascii="Times New Roman" w:hAnsi="Times New Roman" w:cs="Times New Roman"/>
        </w:rPr>
        <w:lastRenderedPageBreak/>
        <w:t>approved Trading Plan, coincides with the date of closure of Trading Window announced by the Compliance Officer.</w:t>
      </w:r>
    </w:p>
    <w:p w14:paraId="11003515" w14:textId="77777777" w:rsidR="00AF53E9" w:rsidRPr="00AF53E9" w:rsidRDefault="00AF53E9" w:rsidP="00AF53E9">
      <w:pPr>
        <w:pStyle w:val="BodyText"/>
        <w:ind w:left="1134" w:hanging="567"/>
        <w:rPr>
          <w:rFonts w:ascii="Times New Roman" w:hAnsi="Times New Roman" w:cs="Times New Roman"/>
          <w:sz w:val="22"/>
          <w:szCs w:val="22"/>
        </w:rPr>
      </w:pPr>
    </w:p>
    <w:p w14:paraId="500124F8" w14:textId="77777777" w:rsidR="00AF53E9" w:rsidRPr="00AF53E9" w:rsidRDefault="00AF53E9" w:rsidP="00EB7353">
      <w:pPr>
        <w:pStyle w:val="ListParagraph"/>
        <w:widowControl w:val="0"/>
        <w:numPr>
          <w:ilvl w:val="0"/>
          <w:numId w:val="9"/>
        </w:numPr>
        <w:tabs>
          <w:tab w:val="left" w:pos="1461"/>
          <w:tab w:val="left" w:pos="1462"/>
        </w:tabs>
        <w:autoSpaceDE w:val="0"/>
        <w:autoSpaceDN w:val="0"/>
        <w:spacing w:after="0" w:line="240" w:lineRule="auto"/>
        <w:ind w:hanging="567"/>
        <w:jc w:val="both"/>
        <w:rPr>
          <w:rFonts w:ascii="Times New Roman" w:hAnsi="Times New Roman" w:cs="Times New Roman"/>
        </w:rPr>
      </w:pPr>
      <w:r w:rsidRPr="00AF53E9">
        <w:rPr>
          <w:rFonts w:ascii="Times New Roman" w:hAnsi="Times New Roman" w:cs="Times New Roman"/>
        </w:rPr>
        <w:t>Upon approval of the trading plan, the compliance officer shall notify the plan to the stock exchanges on which the securities are listed.</w:t>
      </w:r>
    </w:p>
    <w:p w14:paraId="56F41CBA" w14:textId="77777777" w:rsidR="00AF53E9" w:rsidRPr="00AF53E9" w:rsidRDefault="00AF53E9" w:rsidP="00AF53E9">
      <w:pPr>
        <w:pStyle w:val="BodyText"/>
        <w:ind w:left="1134"/>
        <w:rPr>
          <w:rFonts w:ascii="Times New Roman" w:hAnsi="Times New Roman" w:cs="Times New Roman"/>
          <w:sz w:val="22"/>
          <w:szCs w:val="22"/>
        </w:rPr>
      </w:pPr>
    </w:p>
    <w:p w14:paraId="6DFEF537"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 xml:space="preserve">TRADING WINDOW AND WINDOW CLOSURE </w:t>
      </w:r>
    </w:p>
    <w:p w14:paraId="69124387" w14:textId="77777777" w:rsidR="00AF53E9" w:rsidRPr="00AF53E9" w:rsidRDefault="00AF53E9" w:rsidP="00AF53E9">
      <w:pPr>
        <w:pStyle w:val="BodyText"/>
        <w:ind w:left="1134"/>
        <w:rPr>
          <w:rFonts w:ascii="Times New Roman" w:hAnsi="Times New Roman" w:cs="Times New Roman"/>
          <w:sz w:val="22"/>
          <w:szCs w:val="22"/>
        </w:rPr>
      </w:pPr>
    </w:p>
    <w:p w14:paraId="7CB57851" w14:textId="77777777" w:rsidR="00AF53E9" w:rsidRPr="00AF53E9" w:rsidRDefault="00AF53E9" w:rsidP="00EB7353">
      <w:pPr>
        <w:pStyle w:val="ListParagraph"/>
        <w:widowControl w:val="0"/>
        <w:numPr>
          <w:ilvl w:val="2"/>
          <w:numId w:val="2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Trading window shall mean a notional trading window which shall be used as an instrument of monitoring trading by Designated Persons and their Immediate relatives.</w:t>
      </w:r>
    </w:p>
    <w:p w14:paraId="58D5B94E"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1A32C52C" w14:textId="77777777" w:rsidR="00AF53E9" w:rsidRPr="00AF53E9" w:rsidRDefault="00AF53E9" w:rsidP="00EB7353">
      <w:pPr>
        <w:pStyle w:val="ListParagraph"/>
        <w:widowControl w:val="0"/>
        <w:numPr>
          <w:ilvl w:val="2"/>
          <w:numId w:val="2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trading window shall be closed when the Compliance Officer determines that a Designated Person or class of Designated Persons can reasonably be expected to have possession of Unpublished Price Sensitive Information.</w:t>
      </w:r>
    </w:p>
    <w:p w14:paraId="28C2E8AD"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5864F775" w14:textId="77777777" w:rsidR="00AF53E9" w:rsidRPr="00AF53E9" w:rsidRDefault="00AF53E9" w:rsidP="00EB7353">
      <w:pPr>
        <w:pStyle w:val="ListParagraph"/>
        <w:widowControl w:val="0"/>
        <w:numPr>
          <w:ilvl w:val="2"/>
          <w:numId w:val="27"/>
        </w:numPr>
        <w:tabs>
          <w:tab w:val="left" w:pos="1461"/>
          <w:tab w:val="left" w:pos="1462"/>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 xml:space="preserve"> Such closure shall be imposed in relation to such Securities to which such Unpublished Price Sensitive Information relates.</w:t>
      </w:r>
    </w:p>
    <w:p w14:paraId="34762FB4" w14:textId="77777777" w:rsidR="00AF53E9" w:rsidRPr="00AF53E9" w:rsidRDefault="00AF53E9" w:rsidP="00AF53E9">
      <w:pPr>
        <w:tabs>
          <w:tab w:val="left" w:pos="1461"/>
          <w:tab w:val="left" w:pos="1462"/>
        </w:tabs>
        <w:spacing w:after="0" w:line="240" w:lineRule="auto"/>
        <w:ind w:left="1134"/>
        <w:contextualSpacing/>
        <w:jc w:val="both"/>
        <w:rPr>
          <w:rFonts w:ascii="Times New Roman" w:hAnsi="Times New Roman" w:cs="Times New Roman"/>
        </w:rPr>
      </w:pPr>
    </w:p>
    <w:p w14:paraId="3510CAF5" w14:textId="77777777" w:rsidR="00AF53E9" w:rsidRPr="00AF53E9" w:rsidRDefault="00AF53E9" w:rsidP="00EB7353">
      <w:pPr>
        <w:pStyle w:val="ListParagraph"/>
        <w:widowControl w:val="0"/>
        <w:numPr>
          <w:ilvl w:val="2"/>
          <w:numId w:val="2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When the trading window is closed, the Designated Persons and their Immediate Relatives shall not trade in Securities of the Company. The trading window shall be closed when the compliance officer determines that a designated person or class of designated persons can reasonably be expected to have possession of unpublished price sensitive information. The Compliance Officer after considering various factors including the Unpublished Price Sensitive Information in question becoming generally available and being capable of assimilation by the market, shall decide the timing for re-opening of the trading window which shall not be earlier than forty-eight hours after the information becomes generally available.</w:t>
      </w:r>
    </w:p>
    <w:p w14:paraId="6046E62E" w14:textId="77777777" w:rsidR="00AF53E9" w:rsidRPr="00AF53E9" w:rsidRDefault="00AF53E9" w:rsidP="00AF53E9">
      <w:pPr>
        <w:pStyle w:val="ListParagraph"/>
        <w:spacing w:after="0" w:line="240" w:lineRule="auto"/>
        <w:ind w:left="1134"/>
        <w:rPr>
          <w:rFonts w:ascii="Times New Roman" w:hAnsi="Times New Roman" w:cs="Times New Roman"/>
        </w:rPr>
      </w:pPr>
    </w:p>
    <w:p w14:paraId="1AF95000" w14:textId="77777777" w:rsidR="00AF53E9" w:rsidRPr="00AF53E9" w:rsidRDefault="00AF53E9" w:rsidP="00EB7353">
      <w:pPr>
        <w:pStyle w:val="ListParagraph"/>
        <w:widowControl w:val="0"/>
        <w:numPr>
          <w:ilvl w:val="2"/>
          <w:numId w:val="2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Trading restriction period shall be made applicable from the end of every quarter till 48 hours after the declaration of financial results.</w:t>
      </w:r>
    </w:p>
    <w:p w14:paraId="697EC8F1" w14:textId="77777777" w:rsidR="00AF53E9" w:rsidRPr="00AF53E9" w:rsidRDefault="00AF53E9" w:rsidP="00AF53E9">
      <w:pPr>
        <w:spacing w:after="0" w:line="240" w:lineRule="auto"/>
        <w:ind w:left="1134"/>
        <w:jc w:val="both"/>
        <w:rPr>
          <w:rFonts w:ascii="Times New Roman" w:hAnsi="Times New Roman" w:cs="Times New Roman"/>
        </w:rPr>
      </w:pPr>
    </w:p>
    <w:p w14:paraId="3FEFC78D" w14:textId="77777777" w:rsidR="00AF53E9" w:rsidRPr="00AF53E9" w:rsidRDefault="00AF53E9" w:rsidP="00EB7353">
      <w:pPr>
        <w:pStyle w:val="ListParagraph"/>
        <w:widowControl w:val="0"/>
        <w:numPr>
          <w:ilvl w:val="2"/>
          <w:numId w:val="27"/>
        </w:numPr>
        <w:tabs>
          <w:tab w:val="left" w:pos="1461"/>
          <w:tab w:val="left" w:pos="1462"/>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The Compliance Officer shall intimate the closure of trading window to all the Designated Persons of the Company and Stock Exchanges where equity shares of the Company are listed.</w:t>
      </w:r>
    </w:p>
    <w:p w14:paraId="6CC74BAE" w14:textId="77777777" w:rsidR="00AF53E9" w:rsidRPr="00AF53E9" w:rsidRDefault="00AF53E9" w:rsidP="00AF53E9">
      <w:pPr>
        <w:pStyle w:val="ListParagraph"/>
        <w:spacing w:after="0" w:line="240" w:lineRule="auto"/>
        <w:ind w:left="1134"/>
        <w:rPr>
          <w:rFonts w:ascii="Times New Roman" w:hAnsi="Times New Roman" w:cs="Times New Roman"/>
        </w:rPr>
      </w:pPr>
    </w:p>
    <w:p w14:paraId="34AF3BC9" w14:textId="77777777" w:rsidR="00AF53E9" w:rsidRPr="00AF53E9" w:rsidRDefault="00AF53E9" w:rsidP="00EB7353">
      <w:pPr>
        <w:pStyle w:val="ListParagraph"/>
        <w:widowControl w:val="0"/>
        <w:numPr>
          <w:ilvl w:val="2"/>
          <w:numId w:val="27"/>
        </w:numPr>
        <w:tabs>
          <w:tab w:val="left" w:pos="1461"/>
          <w:tab w:val="left" w:pos="1462"/>
        </w:tabs>
        <w:autoSpaceDE w:val="0"/>
        <w:autoSpaceDN w:val="0"/>
        <w:spacing w:after="0" w:line="240" w:lineRule="auto"/>
        <w:ind w:left="1134" w:hanging="567"/>
        <w:jc w:val="both"/>
        <w:rPr>
          <w:rFonts w:ascii="Times New Roman" w:hAnsi="Times New Roman" w:cs="Times New Roman"/>
        </w:rPr>
      </w:pPr>
      <w:r w:rsidRPr="00AF53E9">
        <w:rPr>
          <w:rFonts w:ascii="Times New Roman" w:hAnsi="Times New Roman" w:cs="Times New Roman"/>
        </w:rPr>
        <w:t xml:space="preserve">Trading window will not be </w:t>
      </w:r>
      <w:proofErr w:type="spellStart"/>
      <w:r w:rsidRPr="00AF53E9">
        <w:rPr>
          <w:rFonts w:ascii="Times New Roman" w:hAnsi="Times New Roman" w:cs="Times New Roman"/>
        </w:rPr>
        <w:t>appliable</w:t>
      </w:r>
      <w:proofErr w:type="spellEnd"/>
      <w:r w:rsidRPr="00AF53E9">
        <w:rPr>
          <w:rFonts w:ascii="Times New Roman" w:hAnsi="Times New Roman" w:cs="Times New Roman"/>
        </w:rPr>
        <w:t xml:space="preserve"> for execution of trades in adherence to pre-approved trading plans.</w:t>
      </w:r>
    </w:p>
    <w:p w14:paraId="41956550" w14:textId="77777777" w:rsidR="00AF53E9" w:rsidRPr="00AF53E9" w:rsidRDefault="00AF53E9" w:rsidP="00AF53E9">
      <w:pPr>
        <w:spacing w:after="0" w:line="240" w:lineRule="auto"/>
        <w:ind w:left="1134"/>
        <w:jc w:val="both"/>
        <w:rPr>
          <w:rFonts w:ascii="Times New Roman" w:hAnsi="Times New Roman" w:cs="Times New Roman"/>
        </w:rPr>
      </w:pPr>
    </w:p>
    <w:p w14:paraId="1B5C78FE" w14:textId="77777777" w:rsidR="00AF53E9" w:rsidRPr="00AF53E9" w:rsidRDefault="00AF53E9" w:rsidP="00EB7353">
      <w:pPr>
        <w:pStyle w:val="ListParagraph"/>
        <w:widowControl w:val="0"/>
        <w:numPr>
          <w:ilvl w:val="2"/>
          <w:numId w:val="2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Compliance Officer after considering various factors including the Unpublished Price Sensitive Information in question becoming generally available and being capable of assimilation by the market, shall decide the timing for re-opening of the trading window. In any event such re-opening shall not be earlier than forty-eight hours after the information becomes generally available.</w:t>
      </w:r>
    </w:p>
    <w:p w14:paraId="459A7453" w14:textId="77777777" w:rsidR="00AF53E9" w:rsidRPr="00AF53E9" w:rsidRDefault="00AF53E9" w:rsidP="00AF53E9">
      <w:pPr>
        <w:pStyle w:val="ListParagraph"/>
        <w:spacing w:after="0" w:line="240" w:lineRule="auto"/>
        <w:ind w:left="1032"/>
        <w:jc w:val="both"/>
        <w:rPr>
          <w:rFonts w:ascii="Times New Roman" w:hAnsi="Times New Roman" w:cs="Times New Roman"/>
        </w:rPr>
      </w:pPr>
    </w:p>
    <w:p w14:paraId="516D7C01"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PRE-CLEARANCES OF TRADE</w:t>
      </w:r>
    </w:p>
    <w:p w14:paraId="703B02C2" w14:textId="77777777" w:rsidR="00AF53E9" w:rsidRPr="00AF53E9" w:rsidRDefault="00AF53E9" w:rsidP="00AF53E9">
      <w:pPr>
        <w:pStyle w:val="ListParagraph"/>
        <w:spacing w:after="0" w:line="240" w:lineRule="auto"/>
        <w:ind w:left="1134"/>
        <w:rPr>
          <w:rFonts w:ascii="Times New Roman" w:hAnsi="Times New Roman" w:cs="Times New Roman"/>
          <w:b/>
        </w:rPr>
      </w:pPr>
    </w:p>
    <w:p w14:paraId="22E5C8DC" w14:textId="77777777" w:rsidR="00AF53E9" w:rsidRPr="00AF53E9" w:rsidRDefault="00AF53E9" w:rsidP="00EB7353">
      <w:pPr>
        <w:pStyle w:val="ListParagraph"/>
        <w:widowControl w:val="0"/>
        <w:numPr>
          <w:ilvl w:val="0"/>
          <w:numId w:val="3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An application for preclearance of trade shall be made for dealing in securities of the Company by Designated Persons and their Immediate Relatives, when the trading window is opened and if the value of the proposed trade, together with the trades undertaken during the calendar quarter, is above Rs. 10 Lakhs (market value) or above 2000 shares, whichever is lower, provided such person is not in possession of Unpublished Price Sensitive Information. The matrix for obtaining preclearance is as under:</w:t>
      </w:r>
    </w:p>
    <w:p w14:paraId="6457677A" w14:textId="77777777" w:rsidR="00AF53E9" w:rsidRPr="00AF53E9" w:rsidRDefault="00AF53E9" w:rsidP="00AF53E9">
      <w:pPr>
        <w:pStyle w:val="ListParagraph"/>
        <w:spacing w:after="0" w:line="240" w:lineRule="auto"/>
        <w:ind w:left="1596"/>
        <w:jc w:val="both"/>
        <w:rPr>
          <w:rFonts w:ascii="Times New Roman" w:hAnsi="Times New Roman" w:cs="Times New Roman"/>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06"/>
      </w:tblGrid>
      <w:tr w:rsidR="00AF53E9" w:rsidRPr="00AF53E9" w14:paraId="7DFF82EE" w14:textId="77777777" w:rsidTr="006E7DE2">
        <w:tc>
          <w:tcPr>
            <w:tcW w:w="4678" w:type="dxa"/>
            <w:shd w:val="clear" w:color="auto" w:fill="auto"/>
          </w:tcPr>
          <w:p w14:paraId="08299F12" w14:textId="77777777" w:rsidR="00AF53E9" w:rsidRPr="00AF53E9" w:rsidRDefault="00AF53E9" w:rsidP="00AF53E9">
            <w:pPr>
              <w:pStyle w:val="ListParagraph"/>
              <w:spacing w:after="0" w:line="240" w:lineRule="auto"/>
              <w:ind w:left="0"/>
              <w:jc w:val="center"/>
              <w:rPr>
                <w:rFonts w:ascii="Times New Roman" w:eastAsia="MS Mincho" w:hAnsi="Times New Roman" w:cs="Times New Roman"/>
                <w:b/>
              </w:rPr>
            </w:pPr>
            <w:r w:rsidRPr="00AF53E9">
              <w:rPr>
                <w:rFonts w:ascii="Times New Roman" w:eastAsia="MS Mincho" w:hAnsi="Times New Roman" w:cs="Times New Roman"/>
                <w:b/>
              </w:rPr>
              <w:t>Trading by</w:t>
            </w:r>
          </w:p>
        </w:tc>
        <w:tc>
          <w:tcPr>
            <w:tcW w:w="4106" w:type="dxa"/>
            <w:shd w:val="clear" w:color="auto" w:fill="auto"/>
          </w:tcPr>
          <w:p w14:paraId="3FC830A8" w14:textId="77777777" w:rsidR="00AF53E9" w:rsidRPr="00AF53E9" w:rsidRDefault="00AF53E9" w:rsidP="00AF53E9">
            <w:pPr>
              <w:pStyle w:val="ListParagraph"/>
              <w:spacing w:after="0" w:line="240" w:lineRule="auto"/>
              <w:ind w:left="0"/>
              <w:jc w:val="center"/>
              <w:rPr>
                <w:rFonts w:ascii="Times New Roman" w:eastAsia="MS Mincho" w:hAnsi="Times New Roman" w:cs="Times New Roman"/>
                <w:b/>
              </w:rPr>
            </w:pPr>
            <w:r w:rsidRPr="00AF53E9">
              <w:rPr>
                <w:rFonts w:ascii="Times New Roman" w:eastAsia="MS Mincho" w:hAnsi="Times New Roman" w:cs="Times New Roman"/>
                <w:b/>
              </w:rPr>
              <w:t>Clearance by</w:t>
            </w:r>
          </w:p>
        </w:tc>
      </w:tr>
      <w:tr w:rsidR="00AF53E9" w:rsidRPr="00AF53E9" w14:paraId="14572999" w14:textId="77777777" w:rsidTr="006E7DE2">
        <w:trPr>
          <w:trHeight w:val="744"/>
        </w:trPr>
        <w:tc>
          <w:tcPr>
            <w:tcW w:w="4678" w:type="dxa"/>
            <w:shd w:val="clear" w:color="auto" w:fill="auto"/>
          </w:tcPr>
          <w:p w14:paraId="4E4EE5DD" w14:textId="77777777" w:rsidR="00AF53E9" w:rsidRPr="00AF53E9" w:rsidRDefault="00AF53E9" w:rsidP="00EB7353">
            <w:pPr>
              <w:pStyle w:val="ListParagraph"/>
              <w:widowControl w:val="0"/>
              <w:numPr>
                <w:ilvl w:val="0"/>
                <w:numId w:val="28"/>
              </w:numPr>
              <w:autoSpaceDE w:val="0"/>
              <w:autoSpaceDN w:val="0"/>
              <w:spacing w:after="0" w:line="240" w:lineRule="auto"/>
              <w:ind w:left="275" w:hanging="275"/>
              <w:contextualSpacing w:val="0"/>
              <w:jc w:val="both"/>
              <w:rPr>
                <w:rFonts w:ascii="Times New Roman" w:eastAsia="MS Mincho" w:hAnsi="Times New Roman" w:cs="Times New Roman"/>
              </w:rPr>
            </w:pPr>
            <w:r w:rsidRPr="00AF53E9">
              <w:rPr>
                <w:rFonts w:ascii="Times New Roman" w:eastAsia="MS Mincho" w:hAnsi="Times New Roman" w:cs="Times New Roman"/>
              </w:rPr>
              <w:lastRenderedPageBreak/>
              <w:t>Director;</w:t>
            </w:r>
          </w:p>
          <w:p w14:paraId="43D51D6F" w14:textId="77777777" w:rsidR="00AF53E9" w:rsidRPr="00AF53E9" w:rsidRDefault="00AF53E9" w:rsidP="00EB7353">
            <w:pPr>
              <w:pStyle w:val="ListParagraph"/>
              <w:widowControl w:val="0"/>
              <w:numPr>
                <w:ilvl w:val="0"/>
                <w:numId w:val="28"/>
              </w:numPr>
              <w:autoSpaceDE w:val="0"/>
              <w:autoSpaceDN w:val="0"/>
              <w:spacing w:after="0" w:line="240" w:lineRule="auto"/>
              <w:ind w:left="275" w:hanging="275"/>
              <w:contextualSpacing w:val="0"/>
              <w:jc w:val="both"/>
              <w:rPr>
                <w:rFonts w:ascii="Times New Roman" w:eastAsia="MS Mincho" w:hAnsi="Times New Roman" w:cs="Times New Roman"/>
              </w:rPr>
            </w:pPr>
            <w:r w:rsidRPr="00AF53E9">
              <w:rPr>
                <w:rFonts w:ascii="Times New Roman" w:eastAsia="MS Mincho" w:hAnsi="Times New Roman" w:cs="Times New Roman"/>
              </w:rPr>
              <w:t>Compliance Officer; or</w:t>
            </w:r>
          </w:p>
          <w:p w14:paraId="61D71678" w14:textId="77777777" w:rsidR="00AF53E9" w:rsidRPr="00AF53E9" w:rsidRDefault="00AF53E9" w:rsidP="00EB7353">
            <w:pPr>
              <w:pStyle w:val="ListParagraph"/>
              <w:widowControl w:val="0"/>
              <w:numPr>
                <w:ilvl w:val="0"/>
                <w:numId w:val="28"/>
              </w:numPr>
              <w:autoSpaceDE w:val="0"/>
              <w:autoSpaceDN w:val="0"/>
              <w:spacing w:after="0" w:line="240" w:lineRule="auto"/>
              <w:ind w:left="275" w:hanging="275"/>
              <w:contextualSpacing w:val="0"/>
              <w:jc w:val="both"/>
              <w:rPr>
                <w:rFonts w:ascii="Times New Roman" w:eastAsia="MS Mincho" w:hAnsi="Times New Roman" w:cs="Times New Roman"/>
              </w:rPr>
            </w:pPr>
            <w:r w:rsidRPr="00AF53E9">
              <w:rPr>
                <w:rFonts w:ascii="Times New Roman" w:eastAsia="MS Mincho" w:hAnsi="Times New Roman" w:cs="Times New Roman"/>
              </w:rPr>
              <w:t>Designated Persons above 30,000 shares</w:t>
            </w:r>
          </w:p>
        </w:tc>
        <w:tc>
          <w:tcPr>
            <w:tcW w:w="4106" w:type="dxa"/>
            <w:shd w:val="clear" w:color="auto" w:fill="auto"/>
          </w:tcPr>
          <w:p w14:paraId="1385F00F" w14:textId="77777777" w:rsidR="00AF53E9" w:rsidRPr="00AF53E9" w:rsidRDefault="00AF53E9" w:rsidP="00AF53E9">
            <w:pPr>
              <w:pStyle w:val="ListParagraph"/>
              <w:spacing w:after="0" w:line="240" w:lineRule="auto"/>
              <w:ind w:left="0"/>
              <w:rPr>
                <w:rFonts w:ascii="Times New Roman" w:eastAsia="MS Mincho" w:hAnsi="Times New Roman" w:cs="Times New Roman"/>
              </w:rPr>
            </w:pPr>
            <w:r w:rsidRPr="00AF53E9">
              <w:rPr>
                <w:rFonts w:ascii="Times New Roman" w:eastAsia="MS Mincho" w:hAnsi="Times New Roman" w:cs="Times New Roman"/>
              </w:rPr>
              <w:t>Managing Director / Chief Executive Officer / Whole Time Director</w:t>
            </w:r>
          </w:p>
        </w:tc>
      </w:tr>
      <w:tr w:rsidR="00AF53E9" w:rsidRPr="00AF53E9" w14:paraId="5A08F46D" w14:textId="77777777" w:rsidTr="006E7DE2">
        <w:tc>
          <w:tcPr>
            <w:tcW w:w="4678" w:type="dxa"/>
            <w:shd w:val="clear" w:color="auto" w:fill="auto"/>
          </w:tcPr>
          <w:p w14:paraId="6EE38442" w14:textId="77777777" w:rsidR="00AF53E9" w:rsidRPr="00AF53E9" w:rsidRDefault="00AF53E9" w:rsidP="00EB7353">
            <w:pPr>
              <w:pStyle w:val="ListParagraph"/>
              <w:widowControl w:val="0"/>
              <w:numPr>
                <w:ilvl w:val="0"/>
                <w:numId w:val="28"/>
              </w:numPr>
              <w:autoSpaceDE w:val="0"/>
              <w:autoSpaceDN w:val="0"/>
              <w:spacing w:after="0" w:line="240" w:lineRule="auto"/>
              <w:ind w:left="275" w:hanging="275"/>
              <w:contextualSpacing w:val="0"/>
              <w:jc w:val="both"/>
              <w:rPr>
                <w:rFonts w:ascii="Times New Roman" w:eastAsia="MS Mincho" w:hAnsi="Times New Roman" w:cs="Times New Roman"/>
              </w:rPr>
            </w:pPr>
            <w:r w:rsidRPr="00AF53E9">
              <w:rPr>
                <w:rFonts w:ascii="Times New Roman" w:eastAsia="MS Mincho" w:hAnsi="Times New Roman" w:cs="Times New Roman"/>
              </w:rPr>
              <w:t xml:space="preserve">Designated Persons, other than above, </w:t>
            </w:r>
            <w:proofErr w:type="spellStart"/>
            <w:r w:rsidRPr="00AF53E9">
              <w:rPr>
                <w:rFonts w:ascii="Times New Roman" w:eastAsia="MS Mincho" w:hAnsi="Times New Roman" w:cs="Times New Roman"/>
              </w:rPr>
              <w:t>upto</w:t>
            </w:r>
            <w:proofErr w:type="spellEnd"/>
            <w:r w:rsidRPr="00AF53E9">
              <w:rPr>
                <w:rFonts w:ascii="Times New Roman" w:eastAsia="MS Mincho" w:hAnsi="Times New Roman" w:cs="Times New Roman"/>
              </w:rPr>
              <w:t xml:space="preserve"> 30,000 shares</w:t>
            </w:r>
          </w:p>
        </w:tc>
        <w:tc>
          <w:tcPr>
            <w:tcW w:w="4106" w:type="dxa"/>
            <w:shd w:val="clear" w:color="auto" w:fill="auto"/>
          </w:tcPr>
          <w:p w14:paraId="2955C23A" w14:textId="77777777" w:rsidR="00AF53E9" w:rsidRPr="00AF53E9" w:rsidRDefault="00AF53E9" w:rsidP="00AF53E9">
            <w:pPr>
              <w:pStyle w:val="ListParagraph"/>
              <w:spacing w:after="0" w:line="240" w:lineRule="auto"/>
              <w:ind w:left="0"/>
              <w:rPr>
                <w:rFonts w:ascii="Times New Roman" w:eastAsia="MS Mincho" w:hAnsi="Times New Roman" w:cs="Times New Roman"/>
              </w:rPr>
            </w:pPr>
            <w:r w:rsidRPr="00AF53E9">
              <w:rPr>
                <w:rFonts w:ascii="Times New Roman" w:eastAsia="MS Mincho" w:hAnsi="Times New Roman" w:cs="Times New Roman"/>
              </w:rPr>
              <w:t>Compliance Officer</w:t>
            </w:r>
          </w:p>
        </w:tc>
      </w:tr>
    </w:tbl>
    <w:p w14:paraId="2495CCC5" w14:textId="77777777" w:rsidR="00AF53E9" w:rsidRPr="00AF53E9" w:rsidRDefault="00AF53E9" w:rsidP="00AF53E9">
      <w:pPr>
        <w:pStyle w:val="ListParagraph"/>
        <w:spacing w:after="0" w:line="240" w:lineRule="auto"/>
        <w:ind w:left="1596"/>
        <w:jc w:val="both"/>
        <w:rPr>
          <w:rFonts w:ascii="Times New Roman" w:hAnsi="Times New Roman" w:cs="Times New Roman"/>
        </w:rPr>
      </w:pPr>
    </w:p>
    <w:p w14:paraId="21DD6CDF"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The pre-clearance procedure shall be as hereunder:</w:t>
      </w:r>
    </w:p>
    <w:p w14:paraId="46A66F8B" w14:textId="77777777" w:rsidR="00AF53E9" w:rsidRPr="00AF53E9" w:rsidRDefault="00AF53E9" w:rsidP="00AF53E9">
      <w:pPr>
        <w:pStyle w:val="BodyText"/>
        <w:ind w:left="1134" w:hanging="567"/>
        <w:rPr>
          <w:rFonts w:ascii="Times New Roman" w:hAnsi="Times New Roman" w:cs="Times New Roman"/>
          <w:sz w:val="22"/>
          <w:szCs w:val="22"/>
        </w:rPr>
      </w:pPr>
    </w:p>
    <w:p w14:paraId="7A11FABD" w14:textId="77777777" w:rsidR="00AF53E9" w:rsidRPr="00AF53E9" w:rsidRDefault="00AF53E9" w:rsidP="00EB7353">
      <w:pPr>
        <w:pStyle w:val="ListParagraph"/>
        <w:widowControl w:val="0"/>
        <w:numPr>
          <w:ilvl w:val="0"/>
          <w:numId w:val="11"/>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 xml:space="preserve">An application, along with the undertaking, may be made in the prescribed Form I to the Compliance Officer indicating the estimated number of Securities that the Designated Person intends to trade in, the details as to the depository with which he has a security / </w:t>
      </w:r>
      <w:proofErr w:type="spellStart"/>
      <w:r w:rsidRPr="00AF53E9">
        <w:rPr>
          <w:rFonts w:ascii="Times New Roman" w:hAnsi="Times New Roman" w:cs="Times New Roman"/>
        </w:rPr>
        <w:t>demat</w:t>
      </w:r>
      <w:proofErr w:type="spellEnd"/>
      <w:r w:rsidRPr="00AF53E9">
        <w:rPr>
          <w:rFonts w:ascii="Times New Roman" w:hAnsi="Times New Roman" w:cs="Times New Roman"/>
        </w:rPr>
        <w:t xml:space="preserve"> account and such other details as may be required by the Company in this</w:t>
      </w:r>
      <w:r w:rsidRPr="00AF53E9">
        <w:rPr>
          <w:rFonts w:ascii="Times New Roman" w:hAnsi="Times New Roman" w:cs="Times New Roman"/>
          <w:spacing w:val="-17"/>
        </w:rPr>
        <w:t xml:space="preserve"> </w:t>
      </w:r>
      <w:r w:rsidRPr="00AF53E9">
        <w:rPr>
          <w:rFonts w:ascii="Times New Roman" w:hAnsi="Times New Roman" w:cs="Times New Roman"/>
        </w:rPr>
        <w:t>behalf.</w:t>
      </w:r>
    </w:p>
    <w:p w14:paraId="1ECD1D4C" w14:textId="77777777" w:rsidR="00AF53E9" w:rsidRPr="00AF53E9" w:rsidRDefault="00AF53E9" w:rsidP="00AF53E9">
      <w:pPr>
        <w:pStyle w:val="ListParagraph"/>
        <w:spacing w:after="0" w:line="240" w:lineRule="auto"/>
        <w:ind w:left="1560" w:hanging="426"/>
        <w:jc w:val="both"/>
        <w:rPr>
          <w:rFonts w:ascii="Times New Roman" w:hAnsi="Times New Roman" w:cs="Times New Roman"/>
        </w:rPr>
      </w:pPr>
    </w:p>
    <w:p w14:paraId="3DE9B12B" w14:textId="77777777" w:rsidR="00AF53E9" w:rsidRPr="00AF53E9" w:rsidRDefault="00AF53E9" w:rsidP="00EB7353">
      <w:pPr>
        <w:pStyle w:val="ListParagraph"/>
        <w:widowControl w:val="0"/>
        <w:numPr>
          <w:ilvl w:val="0"/>
          <w:numId w:val="11"/>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The Designated Persons and their Immediate Relatives shall execute their trade within 7 (seven) Trading Days after the approval of pre-clearance is given, failing which fresh pre-clearance shall be obtained. The Designated Person shall file within 2 (two) Trading Days of the execution of the trade, the details of such trade with the Compliance Officer in the prescribed Form C. In case the transaction is not undertaken, a report to that effect shall be filed in the prescribed Form II.</w:t>
      </w:r>
    </w:p>
    <w:p w14:paraId="493EA02D" w14:textId="77777777" w:rsidR="00AF53E9" w:rsidRPr="00AF53E9" w:rsidRDefault="00AF53E9" w:rsidP="00AF53E9">
      <w:pPr>
        <w:spacing w:after="0" w:line="240" w:lineRule="auto"/>
        <w:ind w:left="1134" w:hanging="567"/>
        <w:jc w:val="both"/>
        <w:rPr>
          <w:rFonts w:ascii="Times New Roman" w:hAnsi="Times New Roman" w:cs="Times New Roman"/>
        </w:rPr>
      </w:pPr>
    </w:p>
    <w:p w14:paraId="0293CB39" w14:textId="77777777" w:rsidR="00AF53E9" w:rsidRPr="00AF53E9" w:rsidRDefault="00AF53E9" w:rsidP="00EB7353">
      <w:pPr>
        <w:pStyle w:val="ListParagraph"/>
        <w:widowControl w:val="0"/>
        <w:numPr>
          <w:ilvl w:val="0"/>
          <w:numId w:val="3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In case the Designated Person procures or comes in possession of UPSI before execution of the trade during the subsistence of the pre-clearance sought, he/she shall refrain from executing the trades.</w:t>
      </w:r>
    </w:p>
    <w:p w14:paraId="7AE7FA42"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3078AACB" w14:textId="77777777" w:rsidR="00AF53E9" w:rsidRPr="00AF53E9" w:rsidRDefault="00AF53E9" w:rsidP="00EB7353">
      <w:pPr>
        <w:pStyle w:val="ListParagraph"/>
        <w:widowControl w:val="0"/>
        <w:numPr>
          <w:ilvl w:val="0"/>
          <w:numId w:val="3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employees of the Company shall also adhere to the guidelines on securities transactions prescribed by the Company from time to time.</w:t>
      </w:r>
    </w:p>
    <w:p w14:paraId="203CFF0C" w14:textId="77777777" w:rsidR="00AF53E9" w:rsidRPr="00AF53E9" w:rsidRDefault="00AF53E9" w:rsidP="00AF53E9">
      <w:pPr>
        <w:pStyle w:val="BodyText"/>
        <w:ind w:left="1701" w:hanging="567"/>
        <w:rPr>
          <w:rFonts w:ascii="Times New Roman" w:hAnsi="Times New Roman" w:cs="Times New Roman"/>
          <w:sz w:val="22"/>
          <w:szCs w:val="22"/>
        </w:rPr>
      </w:pPr>
    </w:p>
    <w:p w14:paraId="5F1125E8"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CONTRA TRADE</w:t>
      </w:r>
    </w:p>
    <w:p w14:paraId="2FE8181D"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75F1DA69" w14:textId="77777777" w:rsidR="00AF53E9" w:rsidRPr="00AF53E9" w:rsidRDefault="00AF53E9" w:rsidP="00EB7353">
      <w:pPr>
        <w:pStyle w:val="ListParagraph"/>
        <w:widowControl w:val="0"/>
        <w:numPr>
          <w:ilvl w:val="0"/>
          <w:numId w:val="30"/>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The Designated Persons who buy or sell any number of Securities of the Company shall not enter into a contra trade i.e. sell or buy any number of Securities of the Company during the next 6 (six) months following the prior transaction. </w:t>
      </w:r>
    </w:p>
    <w:p w14:paraId="5A54F218"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07D8579E"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Provided that the contra trade restrictions shall not be applicable to the following:</w:t>
      </w:r>
    </w:p>
    <w:p w14:paraId="11A5F429"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26947F5F" w14:textId="77777777" w:rsidR="00AF53E9" w:rsidRPr="00AF53E9" w:rsidRDefault="00AF53E9" w:rsidP="00EB7353">
      <w:pPr>
        <w:pStyle w:val="ListParagraph"/>
        <w:widowControl w:val="0"/>
        <w:numPr>
          <w:ilvl w:val="0"/>
          <w:numId w:val="33"/>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Trades pursuant to exercise of stock options;</w:t>
      </w:r>
    </w:p>
    <w:p w14:paraId="29E71503" w14:textId="77777777" w:rsidR="00AF53E9" w:rsidRPr="00AF53E9" w:rsidRDefault="00AF53E9" w:rsidP="00EB7353">
      <w:pPr>
        <w:pStyle w:val="ListParagraph"/>
        <w:widowControl w:val="0"/>
        <w:numPr>
          <w:ilvl w:val="0"/>
          <w:numId w:val="33"/>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Buy back offers, open offers, rights issues, FPOs, bonus, exit offers, etc. of the Company are available to designated persons; and</w:t>
      </w:r>
    </w:p>
    <w:p w14:paraId="211DE218" w14:textId="77777777" w:rsidR="00AF53E9" w:rsidRPr="00AF53E9" w:rsidRDefault="00AF53E9" w:rsidP="00EB7353">
      <w:pPr>
        <w:pStyle w:val="ListParagraph"/>
        <w:widowControl w:val="0"/>
        <w:numPr>
          <w:ilvl w:val="0"/>
          <w:numId w:val="33"/>
        </w:numPr>
        <w:autoSpaceDE w:val="0"/>
        <w:autoSpaceDN w:val="0"/>
        <w:spacing w:after="0" w:line="240" w:lineRule="auto"/>
        <w:ind w:left="1560" w:hanging="426"/>
        <w:contextualSpacing w:val="0"/>
        <w:jc w:val="both"/>
        <w:rPr>
          <w:rFonts w:ascii="Times New Roman" w:hAnsi="Times New Roman" w:cs="Times New Roman"/>
        </w:rPr>
      </w:pPr>
      <w:r w:rsidRPr="00AF53E9">
        <w:rPr>
          <w:rFonts w:ascii="Times New Roman" w:hAnsi="Times New Roman" w:cs="Times New Roman"/>
        </w:rPr>
        <w:t>Trades carried out in accordance with the approved trading plan.</w:t>
      </w:r>
    </w:p>
    <w:p w14:paraId="12776992"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0A19B805" w14:textId="77777777" w:rsidR="00AF53E9" w:rsidRPr="00AF53E9" w:rsidRDefault="00AF53E9" w:rsidP="00EB7353">
      <w:pPr>
        <w:pStyle w:val="ListParagraph"/>
        <w:widowControl w:val="0"/>
        <w:numPr>
          <w:ilvl w:val="0"/>
          <w:numId w:val="30"/>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In case of any contra trade is executed, inadvertently or otherwise, in violation of such a restriction, the profits from such trade shall be liable to be disgorged for remittance to the Securities and Exchange Board of India for credit to the Investor Protection and Education Fund administered by the Securities and Exchange Board of India under the Securities and Exchange Board of India Act, 1992, as amended, provided that this shall not be applicable for trades pursuant to exercise of stock options.</w:t>
      </w:r>
    </w:p>
    <w:p w14:paraId="17B55137" w14:textId="77777777" w:rsidR="00AF53E9" w:rsidRPr="00AF53E9" w:rsidRDefault="00AF53E9" w:rsidP="00AF53E9">
      <w:pPr>
        <w:spacing w:after="0" w:line="240" w:lineRule="auto"/>
        <w:ind w:left="1134"/>
        <w:rPr>
          <w:rFonts w:ascii="Times New Roman" w:hAnsi="Times New Roman" w:cs="Times New Roman"/>
        </w:rPr>
      </w:pPr>
    </w:p>
    <w:p w14:paraId="21F963B4" w14:textId="77777777" w:rsidR="00AF53E9" w:rsidRPr="00AF53E9" w:rsidRDefault="00AF53E9" w:rsidP="00EB7353">
      <w:pPr>
        <w:pStyle w:val="ListParagraph"/>
        <w:widowControl w:val="0"/>
        <w:numPr>
          <w:ilvl w:val="0"/>
          <w:numId w:val="30"/>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Managing Director / Whole Time Director / Chief Executive Officer may waive off the holding period in case of sale of securities in personal emergency upon receipt of an application on this behalf in prescribed Form III and after recording reasons in writing for the same. However, no such sale will be permitted when the trading window is closed.</w:t>
      </w:r>
    </w:p>
    <w:p w14:paraId="7772B71F" w14:textId="77777777" w:rsidR="00AF53E9" w:rsidRPr="00AF53E9" w:rsidRDefault="00AF53E9" w:rsidP="00AF53E9">
      <w:pPr>
        <w:pStyle w:val="ListParagraph"/>
        <w:spacing w:after="0" w:line="240" w:lineRule="auto"/>
        <w:ind w:left="1134"/>
        <w:jc w:val="both"/>
        <w:rPr>
          <w:rFonts w:ascii="Times New Roman" w:hAnsi="Times New Roman" w:cs="Times New Roman"/>
        </w:rPr>
      </w:pPr>
    </w:p>
    <w:p w14:paraId="06E80C16"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b/>
        </w:rPr>
        <w:t>OTHER RESTRICTIONS</w:t>
      </w:r>
    </w:p>
    <w:p w14:paraId="0F246A28"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030942EC" w14:textId="77777777" w:rsidR="00AF53E9" w:rsidRPr="00AF53E9" w:rsidRDefault="00AF53E9" w:rsidP="00EB7353">
      <w:pPr>
        <w:pStyle w:val="ListParagraph"/>
        <w:widowControl w:val="0"/>
        <w:numPr>
          <w:ilvl w:val="0"/>
          <w:numId w:val="1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disclosures to be made by any person under this Code shall include those relating to trading by such person's Immediate Relatives, and by any other person for whom such person takes trading decisions.</w:t>
      </w:r>
    </w:p>
    <w:p w14:paraId="155908AA"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13AE2CB1" w14:textId="77777777" w:rsidR="00AF53E9" w:rsidRPr="00AF53E9" w:rsidRDefault="00AF53E9" w:rsidP="00EB7353">
      <w:pPr>
        <w:pStyle w:val="ListParagraph"/>
        <w:widowControl w:val="0"/>
        <w:numPr>
          <w:ilvl w:val="0"/>
          <w:numId w:val="1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disclosures of trading in securities shall also include trading in derivatives of securities and the traded value of the derivatives shall be considered for purposes of this Code.</w:t>
      </w:r>
    </w:p>
    <w:p w14:paraId="1BF53EFF"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A7E750F" w14:textId="77777777" w:rsidR="00AF53E9" w:rsidRPr="00AF53E9" w:rsidRDefault="00AF53E9" w:rsidP="00EB7353">
      <w:pPr>
        <w:pStyle w:val="ListParagraph"/>
        <w:widowControl w:val="0"/>
        <w:numPr>
          <w:ilvl w:val="0"/>
          <w:numId w:val="1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disclosures made under this Code shall be maintained for a period of five years.</w:t>
      </w:r>
    </w:p>
    <w:p w14:paraId="505D91AC"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30AA496E" w14:textId="77777777" w:rsidR="00AF53E9" w:rsidRPr="00AF53E9" w:rsidRDefault="00AF53E9" w:rsidP="00EB7353">
      <w:pPr>
        <w:pStyle w:val="ListParagraph"/>
        <w:widowControl w:val="0"/>
        <w:numPr>
          <w:ilvl w:val="0"/>
          <w:numId w:val="12"/>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b/>
        </w:rPr>
        <w:t>Internal Control</w:t>
      </w:r>
    </w:p>
    <w:p w14:paraId="0FCFC18D"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304107BB" w14:textId="77777777" w:rsidR="00AF53E9" w:rsidRPr="00AF53E9" w:rsidRDefault="00AF53E9" w:rsidP="00EB7353">
      <w:pPr>
        <w:pStyle w:val="ListParagraph"/>
        <w:widowControl w:val="0"/>
        <w:numPr>
          <w:ilvl w:val="0"/>
          <w:numId w:val="20"/>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The Managing Director / Chief Executive Officer shall put in place adequate and effective system of internal controls to ensure compliance with the requirements given in Insider Trading Regulations to prevent insider trading, including as prescribed in the Insider Trading Regulations. Further, the Board is to ensure that the requirements are met by such persons under the Insider Trading Regulations. </w:t>
      </w:r>
    </w:p>
    <w:p w14:paraId="49D24BAD" w14:textId="77777777" w:rsidR="00AF53E9" w:rsidRPr="00AF53E9" w:rsidRDefault="00AF53E9" w:rsidP="00AF53E9">
      <w:pPr>
        <w:spacing w:after="0" w:line="240" w:lineRule="auto"/>
        <w:ind w:left="1134" w:hanging="567"/>
        <w:jc w:val="both"/>
        <w:rPr>
          <w:rFonts w:ascii="Times New Roman" w:hAnsi="Times New Roman" w:cs="Times New Roman"/>
        </w:rPr>
      </w:pPr>
    </w:p>
    <w:p w14:paraId="23AE1546" w14:textId="77777777" w:rsidR="00AF53E9" w:rsidRPr="00AF53E9" w:rsidRDefault="00AF53E9" w:rsidP="00EB7353">
      <w:pPr>
        <w:pStyle w:val="ListParagraph"/>
        <w:widowControl w:val="0"/>
        <w:numPr>
          <w:ilvl w:val="0"/>
          <w:numId w:val="20"/>
        </w:numPr>
        <w:tabs>
          <w:tab w:val="left" w:pos="1701"/>
        </w:tabs>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Audit Committee of the Company shall review compliance with the provisions of the Insider Trading Regulations at least once in a financial year and shall verify that the systems for internal control are adequate and are operating effectively.</w:t>
      </w:r>
    </w:p>
    <w:p w14:paraId="6872E7B5" w14:textId="77777777" w:rsidR="00AF53E9" w:rsidRPr="00AF53E9" w:rsidRDefault="00AF53E9" w:rsidP="00AF53E9">
      <w:pPr>
        <w:pStyle w:val="ListParagraph"/>
        <w:tabs>
          <w:tab w:val="left" w:pos="1701"/>
        </w:tabs>
        <w:spacing w:after="0" w:line="240" w:lineRule="auto"/>
        <w:ind w:left="1134" w:hanging="567"/>
        <w:jc w:val="both"/>
        <w:rPr>
          <w:rFonts w:ascii="Times New Roman" w:hAnsi="Times New Roman" w:cs="Times New Roman"/>
        </w:rPr>
      </w:pPr>
    </w:p>
    <w:p w14:paraId="1B2FFD52" w14:textId="77777777" w:rsidR="00AF53E9" w:rsidRPr="00AF53E9" w:rsidRDefault="00AF53E9" w:rsidP="00EB7353">
      <w:pPr>
        <w:pStyle w:val="ListParagraph"/>
        <w:widowControl w:val="0"/>
        <w:numPr>
          <w:ilvl w:val="0"/>
          <w:numId w:val="20"/>
        </w:numPr>
        <w:tabs>
          <w:tab w:val="left" w:pos="1701"/>
        </w:tabs>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Company shall formulate written policies and procedures for inquiry in case of leak or suspected leak of Unpublished Price Sensitive Information, which shall be approved by the Board and accordingly initiate appropriate inquiries on becoming aware of such information and inform SEBI promptly of such leaks, inquiries and results of such inquiries;</w:t>
      </w:r>
    </w:p>
    <w:p w14:paraId="1B160237" w14:textId="77777777" w:rsidR="00AF53E9" w:rsidRPr="00AF53E9" w:rsidRDefault="00AF53E9" w:rsidP="00AF53E9">
      <w:pPr>
        <w:tabs>
          <w:tab w:val="left" w:pos="1701"/>
        </w:tabs>
        <w:spacing w:after="0" w:line="240" w:lineRule="auto"/>
        <w:ind w:left="1134" w:hanging="567"/>
        <w:rPr>
          <w:rFonts w:ascii="Times New Roman" w:hAnsi="Times New Roman" w:cs="Times New Roman"/>
        </w:rPr>
      </w:pPr>
    </w:p>
    <w:p w14:paraId="365FC023" w14:textId="77777777" w:rsidR="00AF53E9" w:rsidRPr="00AF53E9" w:rsidRDefault="00AF53E9" w:rsidP="00EB7353">
      <w:pPr>
        <w:pStyle w:val="ListParagraph"/>
        <w:widowControl w:val="0"/>
        <w:numPr>
          <w:ilvl w:val="0"/>
          <w:numId w:val="20"/>
        </w:numPr>
        <w:tabs>
          <w:tab w:val="left" w:pos="1701"/>
        </w:tabs>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If an inquiry has been initiated by the Company in case of leak or suspected leak of Unpublished Price Sensitive Information the relevant intermediaries and fiduciaries shall co-operate with the Company in connection with such inquiry conducted by the Company.</w:t>
      </w:r>
    </w:p>
    <w:p w14:paraId="125AD57C" w14:textId="77777777" w:rsidR="00AF53E9" w:rsidRPr="00AF53E9" w:rsidRDefault="00AF53E9" w:rsidP="00AF53E9">
      <w:pPr>
        <w:spacing w:after="0" w:line="240" w:lineRule="auto"/>
        <w:ind w:left="1134" w:hanging="567"/>
        <w:jc w:val="both"/>
        <w:rPr>
          <w:rFonts w:ascii="Times New Roman" w:hAnsi="Times New Roman" w:cs="Times New Roman"/>
        </w:rPr>
      </w:pPr>
    </w:p>
    <w:p w14:paraId="41BCB68F"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REPORTING REQUIREMENTS FOR TRANSACTIONS IN SECURITIES</w:t>
      </w:r>
      <w:bookmarkStart w:id="4" w:name="_bookmark9"/>
      <w:bookmarkEnd w:id="4"/>
    </w:p>
    <w:p w14:paraId="7FB474D8"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48F38E0F" w14:textId="77777777" w:rsidR="00AF53E9" w:rsidRPr="00AF53E9" w:rsidRDefault="00AF53E9" w:rsidP="00AF53E9">
      <w:pPr>
        <w:spacing w:after="0" w:line="240" w:lineRule="auto"/>
        <w:ind w:left="1134"/>
        <w:jc w:val="both"/>
        <w:rPr>
          <w:rFonts w:ascii="Times New Roman" w:hAnsi="Times New Roman" w:cs="Times New Roman"/>
          <w:b/>
        </w:rPr>
      </w:pPr>
      <w:r w:rsidRPr="00AF53E9">
        <w:rPr>
          <w:rFonts w:ascii="Times New Roman" w:hAnsi="Times New Roman" w:cs="Times New Roman"/>
          <w:b/>
        </w:rPr>
        <w:t>Initial Disclosure</w:t>
      </w:r>
    </w:p>
    <w:p w14:paraId="429DBE93"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38A4E12C"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Every Key Managerial Personnel or Director of the Company, within 30 (thirty) days of this Code taking effect, shall forward to the Company the details of all holdings in Securities of the Company presently held by them including the statement of holdings of dependent family members in the prescribed Form A.</w:t>
      </w:r>
    </w:p>
    <w:p w14:paraId="285F31AC"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67016168"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Every person on appointment as a Key Managerial Personnel or a director of the Company shall disclose his holding of Securities of the Company as on the date of appointment or becoming a Promoter, to the Company within 7 (seven) days of such appointment or becoming a promoter in the prescribed Form B.</w:t>
      </w:r>
    </w:p>
    <w:p w14:paraId="3B02CF63" w14:textId="77777777" w:rsidR="00AF53E9" w:rsidRPr="00AF53E9" w:rsidRDefault="00AF53E9" w:rsidP="00AF53E9">
      <w:pPr>
        <w:pStyle w:val="BodyText"/>
        <w:ind w:left="1134" w:hanging="567"/>
        <w:rPr>
          <w:rFonts w:ascii="Times New Roman" w:hAnsi="Times New Roman" w:cs="Times New Roman"/>
          <w:color w:val="000000"/>
          <w:sz w:val="22"/>
          <w:szCs w:val="22"/>
        </w:rPr>
      </w:pPr>
    </w:p>
    <w:p w14:paraId="75DAE56C" w14:textId="77777777" w:rsidR="00AF53E9" w:rsidRPr="00AF53E9" w:rsidRDefault="00AF53E9" w:rsidP="00AF53E9">
      <w:pPr>
        <w:spacing w:after="0" w:line="240" w:lineRule="auto"/>
        <w:ind w:left="1134"/>
        <w:jc w:val="both"/>
        <w:rPr>
          <w:rFonts w:ascii="Times New Roman" w:hAnsi="Times New Roman" w:cs="Times New Roman"/>
          <w:b/>
        </w:rPr>
      </w:pPr>
      <w:r w:rsidRPr="00AF53E9">
        <w:rPr>
          <w:rFonts w:ascii="Times New Roman" w:hAnsi="Times New Roman" w:cs="Times New Roman"/>
          <w:b/>
        </w:rPr>
        <w:t>Continual Disclosure</w:t>
      </w:r>
    </w:p>
    <w:p w14:paraId="69A065FB" w14:textId="77777777" w:rsidR="00AF53E9" w:rsidRPr="00AF53E9" w:rsidRDefault="00AF53E9" w:rsidP="00AF53E9">
      <w:pPr>
        <w:pStyle w:val="BodyText"/>
        <w:ind w:left="1134" w:hanging="567"/>
        <w:rPr>
          <w:rFonts w:ascii="Times New Roman" w:hAnsi="Times New Roman" w:cs="Times New Roman"/>
          <w:b/>
          <w:sz w:val="22"/>
          <w:szCs w:val="22"/>
        </w:rPr>
      </w:pPr>
    </w:p>
    <w:p w14:paraId="497530DD"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Every Designated Person of the Company shall disclose to the Company the number of such Securities acquired or disposed of within 2 (two) trading days of such transaction if the value of the Securities traded, whether in one transaction or a series of transactions over any calendar quarter, aggregates to a traded value more than Rs.10 Lakhs or such value as may be specified in Insider Trading Regulations.</w:t>
      </w:r>
    </w:p>
    <w:p w14:paraId="2FE07098"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504C36AF" w14:textId="77777777" w:rsidR="00AF53E9" w:rsidRPr="00AF53E9" w:rsidRDefault="00AF53E9" w:rsidP="00AF53E9">
      <w:pPr>
        <w:pStyle w:val="ListParagraph"/>
        <w:tabs>
          <w:tab w:val="left" w:pos="1134"/>
        </w:tabs>
        <w:spacing w:after="0" w:line="240" w:lineRule="auto"/>
        <w:ind w:left="1134" w:hanging="567"/>
        <w:jc w:val="both"/>
        <w:rPr>
          <w:rFonts w:ascii="Times New Roman" w:hAnsi="Times New Roman" w:cs="Times New Roman"/>
        </w:rPr>
      </w:pPr>
      <w:r w:rsidRPr="00AF53E9">
        <w:rPr>
          <w:rFonts w:ascii="Times New Roman" w:hAnsi="Times New Roman" w:cs="Times New Roman"/>
        </w:rPr>
        <w:lastRenderedPageBreak/>
        <w:tab/>
        <w:t>The disclosure shall be made within 2 (two) trading days of:</w:t>
      </w:r>
    </w:p>
    <w:p w14:paraId="16DAABA6" w14:textId="77777777" w:rsidR="00AF53E9" w:rsidRPr="00AF53E9" w:rsidRDefault="00AF53E9" w:rsidP="00EB7353">
      <w:pPr>
        <w:pStyle w:val="ListParagraph"/>
        <w:widowControl w:val="0"/>
        <w:numPr>
          <w:ilvl w:val="0"/>
          <w:numId w:val="14"/>
        </w:numPr>
        <w:autoSpaceDE w:val="0"/>
        <w:autoSpaceDN w:val="0"/>
        <w:spacing w:after="0" w:line="240" w:lineRule="auto"/>
        <w:ind w:left="1701" w:hanging="567"/>
        <w:contextualSpacing w:val="0"/>
        <w:jc w:val="both"/>
        <w:rPr>
          <w:rFonts w:ascii="Times New Roman" w:hAnsi="Times New Roman" w:cs="Times New Roman"/>
        </w:rPr>
      </w:pPr>
      <w:r w:rsidRPr="00AF53E9">
        <w:rPr>
          <w:rFonts w:ascii="Times New Roman" w:hAnsi="Times New Roman" w:cs="Times New Roman"/>
        </w:rPr>
        <w:t>the receipt of intimation of allotment of Securities; or</w:t>
      </w:r>
    </w:p>
    <w:p w14:paraId="5DF7AB23" w14:textId="77777777" w:rsidR="00AF53E9" w:rsidRPr="00AF53E9" w:rsidRDefault="00AF53E9" w:rsidP="00EB7353">
      <w:pPr>
        <w:pStyle w:val="ListParagraph"/>
        <w:widowControl w:val="0"/>
        <w:numPr>
          <w:ilvl w:val="0"/>
          <w:numId w:val="14"/>
        </w:numPr>
        <w:autoSpaceDE w:val="0"/>
        <w:autoSpaceDN w:val="0"/>
        <w:spacing w:after="0" w:line="240" w:lineRule="auto"/>
        <w:ind w:left="1701" w:hanging="567"/>
        <w:contextualSpacing w:val="0"/>
        <w:jc w:val="both"/>
        <w:rPr>
          <w:rFonts w:ascii="Times New Roman" w:hAnsi="Times New Roman" w:cs="Times New Roman"/>
        </w:rPr>
      </w:pPr>
      <w:r w:rsidRPr="00AF53E9">
        <w:rPr>
          <w:rFonts w:ascii="Times New Roman" w:hAnsi="Times New Roman" w:cs="Times New Roman"/>
        </w:rPr>
        <w:t>the acquisition or sale of Securities or voting rights as the case may be.</w:t>
      </w:r>
    </w:p>
    <w:p w14:paraId="016D4186" w14:textId="77777777" w:rsidR="00AF53E9" w:rsidRPr="00AF53E9" w:rsidRDefault="00AF53E9" w:rsidP="00AF53E9">
      <w:pPr>
        <w:spacing w:after="0" w:line="240" w:lineRule="auto"/>
        <w:ind w:left="1134" w:hanging="567"/>
        <w:jc w:val="both"/>
        <w:rPr>
          <w:rFonts w:ascii="Times New Roman" w:hAnsi="Times New Roman" w:cs="Times New Roman"/>
        </w:rPr>
      </w:pPr>
    </w:p>
    <w:p w14:paraId="5777630E"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Every Designated Person shall disclose to the Company the number of such Securities acquired or disposed through an off-market inter-se transaction within 2 (two) Trading Days of such transaction. </w:t>
      </w:r>
    </w:p>
    <w:p w14:paraId="1A2004D4" w14:textId="77777777" w:rsidR="00AF53E9" w:rsidRPr="00AF53E9" w:rsidRDefault="00AF53E9" w:rsidP="00AF53E9">
      <w:pPr>
        <w:pStyle w:val="BodyText"/>
        <w:ind w:left="1134" w:hanging="567"/>
        <w:rPr>
          <w:rFonts w:ascii="Times New Roman" w:hAnsi="Times New Roman" w:cs="Times New Roman"/>
          <w:sz w:val="22"/>
          <w:szCs w:val="22"/>
        </w:rPr>
      </w:pPr>
    </w:p>
    <w:p w14:paraId="5965F7CE" w14:textId="77777777" w:rsidR="00AF53E9" w:rsidRPr="00AF53E9" w:rsidRDefault="00AF53E9" w:rsidP="00AF53E9">
      <w:pPr>
        <w:spacing w:after="0" w:line="240" w:lineRule="auto"/>
        <w:ind w:left="1134"/>
        <w:jc w:val="both"/>
        <w:rPr>
          <w:rFonts w:ascii="Times New Roman" w:hAnsi="Times New Roman" w:cs="Times New Roman"/>
          <w:b/>
        </w:rPr>
      </w:pPr>
      <w:r w:rsidRPr="00AF53E9">
        <w:rPr>
          <w:rFonts w:ascii="Times New Roman" w:hAnsi="Times New Roman" w:cs="Times New Roman"/>
          <w:b/>
        </w:rPr>
        <w:t>Disclosure by the Company to the Stock Exchange(s)</w:t>
      </w:r>
    </w:p>
    <w:p w14:paraId="37E07BEB" w14:textId="77777777" w:rsidR="00AF53E9" w:rsidRPr="00AF53E9" w:rsidRDefault="00AF53E9" w:rsidP="00AF53E9">
      <w:pPr>
        <w:spacing w:after="0" w:line="240" w:lineRule="auto"/>
        <w:ind w:left="1134" w:hanging="567"/>
        <w:rPr>
          <w:rFonts w:ascii="Times New Roman" w:hAnsi="Times New Roman" w:cs="Times New Roman"/>
        </w:rPr>
      </w:pPr>
    </w:p>
    <w:p w14:paraId="39FEB74B"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intimation received under Clause 12 iii. or Clause 12 iv. shall be disclosed to Stock Exchanges on which the Company is listed within 2 (two) trading days of receipt of the disclosure or from becoming aware of such information.</w:t>
      </w:r>
    </w:p>
    <w:p w14:paraId="7BCA98AD"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6501C49" w14:textId="77777777" w:rsidR="00AF53E9" w:rsidRPr="00AF53E9" w:rsidRDefault="00AF53E9" w:rsidP="00AF53E9">
      <w:pPr>
        <w:spacing w:after="0" w:line="240" w:lineRule="auto"/>
        <w:ind w:left="1134"/>
        <w:jc w:val="both"/>
        <w:rPr>
          <w:rFonts w:ascii="Times New Roman" w:hAnsi="Times New Roman" w:cs="Times New Roman"/>
          <w:b/>
        </w:rPr>
      </w:pPr>
      <w:r w:rsidRPr="00AF53E9">
        <w:rPr>
          <w:rFonts w:ascii="Times New Roman" w:hAnsi="Times New Roman" w:cs="Times New Roman"/>
          <w:b/>
        </w:rPr>
        <w:t>Disclosure by other connected persons</w:t>
      </w:r>
    </w:p>
    <w:p w14:paraId="6A59E4AC"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15A6979E" w14:textId="77777777" w:rsidR="00AF53E9" w:rsidRPr="00AF53E9" w:rsidRDefault="00AF53E9" w:rsidP="00EB7353">
      <w:pPr>
        <w:pStyle w:val="ListParagraph"/>
        <w:widowControl w:val="0"/>
        <w:numPr>
          <w:ilvl w:val="0"/>
          <w:numId w:val="1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Company may require any other connected persons or class of connected persons to make disclosure of holdings and trading in securities of the Company as per Form D at such frequency as may be determined by the Company in order to monitor the Compliance with these regulations.</w:t>
      </w:r>
    </w:p>
    <w:p w14:paraId="331348EA" w14:textId="77777777" w:rsidR="00AF53E9" w:rsidRPr="00AF53E9" w:rsidRDefault="00AF53E9" w:rsidP="00AF53E9">
      <w:pPr>
        <w:spacing w:after="0" w:line="240" w:lineRule="auto"/>
        <w:ind w:left="1134" w:hanging="567"/>
        <w:jc w:val="both"/>
        <w:rPr>
          <w:rFonts w:ascii="Times New Roman" w:hAnsi="Times New Roman" w:cs="Times New Roman"/>
        </w:rPr>
      </w:pPr>
    </w:p>
    <w:p w14:paraId="05E0FB8C"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REPORTING REQUIREMENTS FOR DESIGNATED PERSONS</w:t>
      </w:r>
    </w:p>
    <w:p w14:paraId="231EE8BA"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73D2EA41" w14:textId="77777777" w:rsidR="00AF53E9" w:rsidRPr="00AF53E9" w:rsidRDefault="00AF53E9" w:rsidP="00EB7353">
      <w:pPr>
        <w:pStyle w:val="ListParagraph"/>
        <w:widowControl w:val="0"/>
        <w:numPr>
          <w:ilvl w:val="0"/>
          <w:numId w:val="2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Designated Persons shall disclose the annual statement of all Securities of the Company held as on March 31 every year, in the format set out in Form IV within 30 (thirty) days of the end of Financial Year.</w:t>
      </w:r>
    </w:p>
    <w:p w14:paraId="7D71B2C6"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0DE45D2E" w14:textId="77777777" w:rsidR="00AF53E9" w:rsidRPr="00AF53E9" w:rsidRDefault="00AF53E9" w:rsidP="00EB7353">
      <w:pPr>
        <w:pStyle w:val="ListParagraph"/>
        <w:widowControl w:val="0"/>
        <w:numPr>
          <w:ilvl w:val="0"/>
          <w:numId w:val="2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Designated Persons shall disclose along with the annual statement referred above a list of all their Immediate Relatives and of persons with whom such Designated Persons have Material Financial Relationship along with telephone and mobile numbers used by them and their respective permanent account number issued by the Income-Tax Department. In absence of permanent account number, any other identifier authorized by law shall be disclosed. In absence of both documents, the Compliance Officer shall decide on the identifier supposed to be disclosed.</w:t>
      </w:r>
    </w:p>
    <w:p w14:paraId="0CD75BF2" w14:textId="77777777" w:rsidR="00AF53E9" w:rsidRPr="00AF53E9" w:rsidRDefault="00AF53E9" w:rsidP="00AF53E9">
      <w:pPr>
        <w:spacing w:after="0" w:line="240" w:lineRule="auto"/>
        <w:ind w:left="1134" w:hanging="567"/>
        <w:jc w:val="both"/>
        <w:rPr>
          <w:rFonts w:ascii="Times New Roman" w:hAnsi="Times New Roman" w:cs="Times New Roman"/>
        </w:rPr>
      </w:pPr>
    </w:p>
    <w:p w14:paraId="3CEF092A" w14:textId="77777777" w:rsidR="00AF53E9" w:rsidRPr="00AF53E9" w:rsidRDefault="00AF53E9" w:rsidP="00EB7353">
      <w:pPr>
        <w:pStyle w:val="ListParagraph"/>
        <w:widowControl w:val="0"/>
        <w:numPr>
          <w:ilvl w:val="0"/>
          <w:numId w:val="23"/>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Designated Persons who have been designated as on date of applicability of this code shall on a one time basis disclose the names of all educational institutions from where they have graduated and names of past employers. In case of persons designated after the applicability of this code, such information shall be given within 15 (fifteen) days of being a Designated Person.</w:t>
      </w:r>
    </w:p>
    <w:p w14:paraId="393F5737"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4E01B358"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MISCELLANEOUS</w:t>
      </w:r>
    </w:p>
    <w:p w14:paraId="324A130F" w14:textId="77777777" w:rsidR="00AF53E9" w:rsidRPr="00AF53E9" w:rsidRDefault="00AF53E9" w:rsidP="00AF53E9">
      <w:pPr>
        <w:spacing w:after="0" w:line="240" w:lineRule="auto"/>
        <w:ind w:left="1134" w:hanging="567"/>
        <w:rPr>
          <w:rFonts w:ascii="Times New Roman" w:hAnsi="Times New Roman" w:cs="Times New Roman"/>
          <w:b/>
          <w:u w:val="single"/>
        </w:rPr>
      </w:pPr>
    </w:p>
    <w:p w14:paraId="5EC9E2FD"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Connected Persons as defined under the Insider Trading Regulations shall when in possession of UPSI not communicate, provide access to or trade in the Securities of the Company.</w:t>
      </w:r>
    </w:p>
    <w:p w14:paraId="0215FB20"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04FADBA"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Designated Person may require any Connected Person or class of Connected Persons, not being presently covered as a Designated Person under this Code, to disclose holding and trading in the Securities of the Company, as and when deemed necessary, to monitor compliance with this Code and Insider Trading Regulations.</w:t>
      </w:r>
    </w:p>
    <w:p w14:paraId="2BC88DC5" w14:textId="77777777" w:rsidR="00AF53E9" w:rsidRPr="00AF53E9" w:rsidRDefault="00AF53E9" w:rsidP="00AF53E9">
      <w:pPr>
        <w:spacing w:after="0" w:line="240" w:lineRule="auto"/>
        <w:ind w:left="1134" w:hanging="567"/>
        <w:jc w:val="both"/>
        <w:rPr>
          <w:rFonts w:ascii="Times New Roman" w:hAnsi="Times New Roman" w:cs="Times New Roman"/>
        </w:rPr>
      </w:pPr>
    </w:p>
    <w:p w14:paraId="47F376D6"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While calculating the amount of Rs.10 Lakhs under clause 9 </w:t>
      </w:r>
      <w:proofErr w:type="spellStart"/>
      <w:r w:rsidRPr="00AF53E9">
        <w:rPr>
          <w:rFonts w:ascii="Times New Roman" w:hAnsi="Times New Roman" w:cs="Times New Roman"/>
        </w:rPr>
        <w:t>i</w:t>
      </w:r>
      <w:proofErr w:type="spellEnd"/>
      <w:r w:rsidRPr="00AF53E9">
        <w:rPr>
          <w:rFonts w:ascii="Times New Roman" w:hAnsi="Times New Roman" w:cs="Times New Roman"/>
        </w:rPr>
        <w:t>. and 12 iii. above, the value of shares acquired under bonus issue, merger/amalgamation and other similar transactions where information related to trading in Securities due to such transaction is already in public domain, should be taken at market value of the Securities as on the day they were bought/sold.</w:t>
      </w:r>
    </w:p>
    <w:p w14:paraId="6222D964"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6DFAAF83"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lastRenderedPageBreak/>
        <w:t>The Human Resource Department shall ensure the following:</w:t>
      </w:r>
    </w:p>
    <w:p w14:paraId="452C1ACB"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480CAE4B"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(a) Provide updated list of Designated Persons to the Compliance Officer from time to time.</w:t>
      </w:r>
    </w:p>
    <w:p w14:paraId="29875734"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(b) Obtain annual disclosures from Designated Persons.</w:t>
      </w:r>
      <w:r w:rsidRPr="00AF53E9">
        <w:rPr>
          <w:rFonts w:ascii="Times New Roman" w:hAnsi="Times New Roman" w:cs="Times New Roman"/>
        </w:rPr>
        <w:cr/>
      </w:r>
    </w:p>
    <w:p w14:paraId="48292534"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All information which is required to be collected from designated persons, shall be collected till date of service of such designated person with the company.</w:t>
      </w:r>
    </w:p>
    <w:p w14:paraId="6D852862"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86B3868" w14:textId="77777777" w:rsidR="00AF53E9" w:rsidRPr="00AF53E9" w:rsidRDefault="00AF53E9" w:rsidP="00EB7353">
      <w:pPr>
        <w:pStyle w:val="ListParagraph"/>
        <w:widowControl w:val="0"/>
        <w:numPr>
          <w:ilvl w:val="0"/>
          <w:numId w:val="31"/>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gap between clearance of accounts by audit committee and board meeting should be as narrow as possible and preferably on the same day to avoid leakage of material information.</w:t>
      </w:r>
    </w:p>
    <w:p w14:paraId="345FAA8D" w14:textId="77777777" w:rsidR="00AF53E9" w:rsidRPr="00AF53E9" w:rsidRDefault="00AF53E9" w:rsidP="00AF53E9">
      <w:pPr>
        <w:spacing w:after="0" w:line="240" w:lineRule="auto"/>
        <w:ind w:left="1134" w:hanging="567"/>
        <w:jc w:val="both"/>
        <w:rPr>
          <w:rFonts w:ascii="Times New Roman" w:hAnsi="Times New Roman" w:cs="Times New Roman"/>
        </w:rPr>
      </w:pPr>
    </w:p>
    <w:p w14:paraId="551EA29C" w14:textId="77777777" w:rsidR="00AF53E9" w:rsidRPr="00AF53E9" w:rsidRDefault="00AF53E9" w:rsidP="00EB7353">
      <w:pPr>
        <w:pStyle w:val="ListParagraph"/>
        <w:widowControl w:val="0"/>
        <w:numPr>
          <w:ilvl w:val="0"/>
          <w:numId w:val="23"/>
        </w:numPr>
        <w:autoSpaceDE w:val="0"/>
        <w:autoSpaceDN w:val="0"/>
        <w:spacing w:after="0" w:line="240" w:lineRule="auto"/>
        <w:ind w:left="1134" w:hanging="567"/>
        <w:contextualSpacing w:val="0"/>
        <w:jc w:val="both"/>
        <w:rPr>
          <w:rFonts w:ascii="Times New Roman" w:hAnsi="Times New Roman" w:cs="Times New Roman"/>
          <w:b/>
        </w:rPr>
      </w:pPr>
      <w:r w:rsidRPr="00AF53E9">
        <w:rPr>
          <w:rFonts w:ascii="Times New Roman" w:hAnsi="Times New Roman" w:cs="Times New Roman"/>
        </w:rPr>
        <w:t>The Compliance Officer shall take steps for disclosures required under this Code of Conduct to also be made through electronic filing in accordance with the system devised by the stock exchange</w:t>
      </w:r>
      <w:r w:rsidRPr="00AF53E9">
        <w:rPr>
          <w:rFonts w:ascii="Times New Roman" w:hAnsi="Times New Roman" w:cs="Times New Roman"/>
          <w:b/>
        </w:rPr>
        <w:t>.</w:t>
      </w:r>
    </w:p>
    <w:p w14:paraId="13512E24"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2C63CB09"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DISSEMINATION OF PRICE SENSITIVE INFORMATION</w:t>
      </w:r>
    </w:p>
    <w:p w14:paraId="0B70D557"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02B51F82" w14:textId="77777777" w:rsidR="00AF53E9" w:rsidRPr="00AF53E9" w:rsidRDefault="00AF53E9" w:rsidP="00EB7353">
      <w:pPr>
        <w:pStyle w:val="ListParagraph"/>
        <w:widowControl w:val="0"/>
        <w:numPr>
          <w:ilvl w:val="0"/>
          <w:numId w:val="15"/>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No information shall be passed by Designated Persons by way of making a recommendation for the purchase or sale of Securities of the Company.</w:t>
      </w:r>
    </w:p>
    <w:p w14:paraId="79867AD7"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3723884A" w14:textId="77777777" w:rsidR="00AF53E9" w:rsidRPr="00AF53E9" w:rsidRDefault="00AF53E9" w:rsidP="00EB7353">
      <w:pPr>
        <w:pStyle w:val="ListParagraph"/>
        <w:widowControl w:val="0"/>
        <w:numPr>
          <w:ilvl w:val="0"/>
          <w:numId w:val="15"/>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Disclosure or dissemination of Unpublished Price Sensitive Information with special reference to analysts, media persons and institutional investors:</w:t>
      </w:r>
    </w:p>
    <w:p w14:paraId="693044F0"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7BD1A504"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r w:rsidRPr="00AF53E9">
        <w:rPr>
          <w:rFonts w:ascii="Times New Roman" w:hAnsi="Times New Roman" w:cs="Times New Roman"/>
        </w:rPr>
        <w:t>The following guidelines shall be followed while dealing with analysts and institutional investors:</w:t>
      </w:r>
    </w:p>
    <w:p w14:paraId="34B497FE"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0F37C9C3" w14:textId="77777777" w:rsidR="00AF53E9" w:rsidRPr="00AF53E9" w:rsidRDefault="00AF53E9" w:rsidP="00EB7353">
      <w:pPr>
        <w:pStyle w:val="ListParagraph"/>
        <w:widowControl w:val="0"/>
        <w:numPr>
          <w:ilvl w:val="0"/>
          <w:numId w:val="16"/>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Only public information to be provided.</w:t>
      </w:r>
    </w:p>
    <w:p w14:paraId="6A43F330" w14:textId="77777777" w:rsidR="00AF53E9" w:rsidRPr="00AF53E9" w:rsidRDefault="00AF53E9" w:rsidP="00EB7353">
      <w:pPr>
        <w:pStyle w:val="ListParagraph"/>
        <w:widowControl w:val="0"/>
        <w:numPr>
          <w:ilvl w:val="0"/>
          <w:numId w:val="16"/>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At least two Company representatives be present at meetings with analysts, media persons and institutional investors.</w:t>
      </w:r>
    </w:p>
    <w:p w14:paraId="4BD55EDD" w14:textId="77777777" w:rsidR="00AF53E9" w:rsidRPr="00AF53E9" w:rsidRDefault="00AF53E9" w:rsidP="00EB7353">
      <w:pPr>
        <w:pStyle w:val="ListParagraph"/>
        <w:widowControl w:val="0"/>
        <w:numPr>
          <w:ilvl w:val="0"/>
          <w:numId w:val="16"/>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Unanticipated questions may be taken on notice and a considered response given later. If the answer includes Unpublished Price Sensitive Information, a public announcement should be made before responding.</w:t>
      </w:r>
    </w:p>
    <w:p w14:paraId="53A529BD" w14:textId="77777777" w:rsidR="00AF53E9" w:rsidRPr="00AF53E9" w:rsidRDefault="00AF53E9" w:rsidP="00EB7353">
      <w:pPr>
        <w:pStyle w:val="ListParagraph"/>
        <w:widowControl w:val="0"/>
        <w:numPr>
          <w:ilvl w:val="0"/>
          <w:numId w:val="16"/>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Simultaneous release of information after every such meeting.</w:t>
      </w:r>
    </w:p>
    <w:p w14:paraId="023F0F41"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4838F10D" w14:textId="77777777" w:rsidR="00AF53E9" w:rsidRPr="00AF53E9" w:rsidRDefault="00AF53E9" w:rsidP="00EB7353">
      <w:pPr>
        <w:pStyle w:val="ListParagraph"/>
        <w:widowControl w:val="0"/>
        <w:numPr>
          <w:ilvl w:val="0"/>
          <w:numId w:val="15"/>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Where disclosure of Unpublished Price Sensitive Information is required to be made to any person in the course of a transaction, such disclosure shall be made on a "need to know" basis. Any such disclosure shall be made in accordance with the Insider Trading Regulations.</w:t>
      </w:r>
    </w:p>
    <w:p w14:paraId="4B8461A8" w14:textId="77777777" w:rsidR="00AF53E9" w:rsidRPr="00AF53E9" w:rsidRDefault="00AF53E9" w:rsidP="00AF53E9">
      <w:pPr>
        <w:spacing w:after="0" w:line="240" w:lineRule="auto"/>
        <w:ind w:left="1134" w:hanging="567"/>
        <w:jc w:val="both"/>
        <w:rPr>
          <w:rFonts w:ascii="Times New Roman" w:hAnsi="Times New Roman" w:cs="Times New Roman"/>
        </w:rPr>
      </w:pPr>
    </w:p>
    <w:p w14:paraId="30A34405"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PENALTY FOR CONTRAVENTION OF THE CODE OF CONDUCT</w:t>
      </w:r>
    </w:p>
    <w:p w14:paraId="0275536E"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6A0E4DBE" w14:textId="77777777" w:rsidR="00AF53E9" w:rsidRPr="00AF53E9" w:rsidRDefault="00AF53E9" w:rsidP="00EB7353">
      <w:pPr>
        <w:pStyle w:val="ListParagraph"/>
        <w:widowControl w:val="0"/>
        <w:numPr>
          <w:ilvl w:val="0"/>
          <w:numId w:val="1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Every Designated Person shall be individually responsible for complying with the provisions of the Code (including to the extent the provisions hereof are applicable to his/her Immediate Relatives).</w:t>
      </w:r>
    </w:p>
    <w:p w14:paraId="41C9675D"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668F367F" w14:textId="77777777" w:rsidR="00AF53E9" w:rsidRPr="00AF53E9" w:rsidRDefault="00AF53E9" w:rsidP="00EB7353">
      <w:pPr>
        <w:pStyle w:val="ListParagraph"/>
        <w:widowControl w:val="0"/>
        <w:numPr>
          <w:ilvl w:val="0"/>
          <w:numId w:val="1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Any Designated Person who trades in securities or communicates any information for trading in Securities, in contravention of this Code may be penalized and appropriate action may be taken by the Company.</w:t>
      </w:r>
    </w:p>
    <w:p w14:paraId="1F2A8C91" w14:textId="77777777" w:rsidR="00AF53E9" w:rsidRPr="00AF53E9" w:rsidRDefault="00AF53E9" w:rsidP="00AF53E9">
      <w:pPr>
        <w:spacing w:after="0" w:line="240" w:lineRule="auto"/>
        <w:ind w:left="1134" w:hanging="567"/>
        <w:jc w:val="both"/>
        <w:rPr>
          <w:rFonts w:ascii="Times New Roman" w:hAnsi="Times New Roman" w:cs="Times New Roman"/>
        </w:rPr>
      </w:pPr>
    </w:p>
    <w:p w14:paraId="3E5F55C4" w14:textId="77777777" w:rsidR="00AF53E9" w:rsidRPr="00AF53E9" w:rsidRDefault="00AF53E9" w:rsidP="00EB7353">
      <w:pPr>
        <w:pStyle w:val="ListParagraph"/>
        <w:widowControl w:val="0"/>
        <w:numPr>
          <w:ilvl w:val="0"/>
          <w:numId w:val="1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Designated Persons who violate the Code shall also be subject to disciplinary action by the Company, which may include issuance of warning letter, wage freeze, suspension, recovery, claw back, ineligibility for future participation in Company’s stock option plans, termination etc.</w:t>
      </w:r>
    </w:p>
    <w:p w14:paraId="6A6A17CB" w14:textId="77777777" w:rsidR="00AF53E9" w:rsidRPr="00AF53E9" w:rsidRDefault="00AF53E9" w:rsidP="00AF53E9">
      <w:pPr>
        <w:spacing w:after="0" w:line="240" w:lineRule="auto"/>
        <w:ind w:left="1134" w:hanging="567"/>
        <w:rPr>
          <w:rFonts w:ascii="Times New Roman" w:hAnsi="Times New Roman" w:cs="Times New Roman"/>
        </w:rPr>
      </w:pPr>
    </w:p>
    <w:p w14:paraId="031FAD8D" w14:textId="77777777" w:rsidR="00AF53E9" w:rsidRPr="00AF53E9" w:rsidRDefault="00AF53E9" w:rsidP="00EB7353">
      <w:pPr>
        <w:pStyle w:val="ListParagraph"/>
        <w:widowControl w:val="0"/>
        <w:numPr>
          <w:ilvl w:val="0"/>
          <w:numId w:val="1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The action by the Company shall not preclude the Securities and Exchange Board of India from taking any action in case of violation of the Insider Trading Regulations.</w:t>
      </w:r>
    </w:p>
    <w:p w14:paraId="7151B5CA" w14:textId="77777777" w:rsidR="00AF53E9" w:rsidRPr="00AF53E9" w:rsidRDefault="00AF53E9" w:rsidP="00AF53E9">
      <w:pPr>
        <w:pStyle w:val="ListParagraph"/>
        <w:spacing w:after="0" w:line="240" w:lineRule="auto"/>
        <w:ind w:left="1134" w:hanging="567"/>
        <w:rPr>
          <w:rFonts w:ascii="Times New Roman" w:hAnsi="Times New Roman" w:cs="Times New Roman"/>
        </w:rPr>
      </w:pPr>
    </w:p>
    <w:p w14:paraId="66B7EFBB" w14:textId="77777777" w:rsidR="00AF53E9" w:rsidRPr="00AF53E9" w:rsidRDefault="00AF53E9" w:rsidP="00EB7353">
      <w:pPr>
        <w:pStyle w:val="ListParagraph"/>
        <w:widowControl w:val="0"/>
        <w:numPr>
          <w:ilvl w:val="0"/>
          <w:numId w:val="17"/>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lastRenderedPageBreak/>
        <w:t>In case of the Compliance Officer becoming aware of any violation by the Designated Person and immediate relatives of Designated Persons of the Insider Trading Regulation, the Compliance Officer shall, in consultation with Managing Director / Whole Time Director / Chief Executive Officer, promptly inform the Securities and Exchange Board of India (“</w:t>
      </w:r>
      <w:r w:rsidRPr="00AF53E9">
        <w:rPr>
          <w:rFonts w:ascii="Times New Roman" w:hAnsi="Times New Roman" w:cs="Times New Roman"/>
          <w:b/>
        </w:rPr>
        <w:t>SEBI</w:t>
      </w:r>
      <w:r w:rsidRPr="00AF53E9">
        <w:rPr>
          <w:rFonts w:ascii="Times New Roman" w:hAnsi="Times New Roman" w:cs="Times New Roman"/>
        </w:rPr>
        <w:t>”) and the stock exchanges where the Company is listed, in Form E hereto, of such violation in the format prescribed by SEBI.</w:t>
      </w:r>
    </w:p>
    <w:p w14:paraId="3974D8B0" w14:textId="77777777" w:rsidR="00AF53E9" w:rsidRPr="00AF53E9" w:rsidRDefault="00AF53E9" w:rsidP="00AF53E9">
      <w:pPr>
        <w:pStyle w:val="BodyText"/>
        <w:ind w:left="1134" w:hanging="567"/>
        <w:rPr>
          <w:rFonts w:ascii="Times New Roman" w:hAnsi="Times New Roman" w:cs="Times New Roman"/>
          <w:sz w:val="22"/>
          <w:szCs w:val="22"/>
        </w:rPr>
      </w:pPr>
    </w:p>
    <w:p w14:paraId="52A9A629"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r w:rsidRPr="00AF53E9">
        <w:rPr>
          <w:rFonts w:ascii="Times New Roman" w:hAnsi="Times New Roman" w:cs="Times New Roman"/>
          <w:b/>
        </w:rPr>
        <w:t>REVIEW, APPLICABILITY AND AMENDMENTS</w:t>
      </w:r>
    </w:p>
    <w:p w14:paraId="51586502" w14:textId="77777777" w:rsidR="00AF53E9" w:rsidRPr="00AF53E9" w:rsidRDefault="00AF53E9" w:rsidP="00AF53E9">
      <w:pPr>
        <w:pStyle w:val="ListParagraph"/>
        <w:spacing w:after="0" w:line="240" w:lineRule="auto"/>
        <w:ind w:left="1134" w:hanging="567"/>
        <w:rPr>
          <w:rFonts w:ascii="Times New Roman" w:hAnsi="Times New Roman" w:cs="Times New Roman"/>
          <w:b/>
        </w:rPr>
      </w:pPr>
    </w:p>
    <w:p w14:paraId="4727F011" w14:textId="77777777" w:rsidR="00AF53E9" w:rsidRPr="00AF53E9" w:rsidRDefault="00AF53E9" w:rsidP="00EB7353">
      <w:pPr>
        <w:pStyle w:val="ListParagraph"/>
        <w:widowControl w:val="0"/>
        <w:numPr>
          <w:ilvl w:val="0"/>
          <w:numId w:val="29"/>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The Board shall review the Code of Conduct for Regulating, Monitoring and Reporting of trading by Designated Persons and their Immediate Relatives of the Company </w:t>
      </w:r>
      <w:proofErr w:type="spellStart"/>
      <w:r w:rsidRPr="00AF53E9">
        <w:rPr>
          <w:rFonts w:ascii="Times New Roman" w:hAnsi="Times New Roman" w:cs="Times New Roman"/>
        </w:rPr>
        <w:t>atleast</w:t>
      </w:r>
      <w:proofErr w:type="spellEnd"/>
      <w:r w:rsidRPr="00AF53E9">
        <w:rPr>
          <w:rFonts w:ascii="Times New Roman" w:hAnsi="Times New Roman" w:cs="Times New Roman"/>
        </w:rPr>
        <w:t xml:space="preserve"> once in every three years.</w:t>
      </w:r>
    </w:p>
    <w:p w14:paraId="62319D0E" w14:textId="77777777" w:rsidR="00AF53E9" w:rsidRPr="00AF53E9" w:rsidRDefault="00AF53E9" w:rsidP="00AF53E9">
      <w:pPr>
        <w:pStyle w:val="ListParagraph"/>
        <w:spacing w:after="0" w:line="240" w:lineRule="auto"/>
        <w:ind w:left="1134" w:hanging="567"/>
        <w:jc w:val="both"/>
        <w:rPr>
          <w:rFonts w:ascii="Times New Roman" w:hAnsi="Times New Roman" w:cs="Times New Roman"/>
        </w:rPr>
      </w:pPr>
    </w:p>
    <w:p w14:paraId="24631CF8" w14:textId="77777777" w:rsidR="00AF53E9" w:rsidRPr="00AF53E9" w:rsidRDefault="00AF53E9" w:rsidP="00EB7353">
      <w:pPr>
        <w:pStyle w:val="ListParagraph"/>
        <w:widowControl w:val="0"/>
        <w:numPr>
          <w:ilvl w:val="0"/>
          <w:numId w:val="29"/>
        </w:numPr>
        <w:autoSpaceDE w:val="0"/>
        <w:autoSpaceDN w:val="0"/>
        <w:spacing w:after="0" w:line="240" w:lineRule="auto"/>
        <w:ind w:left="1134" w:hanging="567"/>
        <w:contextualSpacing w:val="0"/>
        <w:jc w:val="both"/>
        <w:rPr>
          <w:rFonts w:ascii="Times New Roman" w:hAnsi="Times New Roman" w:cs="Times New Roman"/>
        </w:rPr>
      </w:pPr>
      <w:r w:rsidRPr="00AF53E9">
        <w:rPr>
          <w:rFonts w:ascii="Times New Roman" w:hAnsi="Times New Roman" w:cs="Times New Roman"/>
        </w:rPr>
        <w:t xml:space="preserve">The Code may be amended, modified or supplemented from time to time to ensure compliance with any modification, amendment or supplementation to the Listing Regulations or as may be otherwise prescribed by the Board from time to time. </w:t>
      </w:r>
    </w:p>
    <w:p w14:paraId="095B2BBE" w14:textId="77777777" w:rsidR="00AF53E9" w:rsidRPr="00AF53E9" w:rsidRDefault="00AF53E9" w:rsidP="00AF53E9">
      <w:pPr>
        <w:spacing w:after="0" w:line="240" w:lineRule="auto"/>
        <w:ind w:left="1134" w:hanging="567"/>
        <w:jc w:val="both"/>
        <w:rPr>
          <w:rFonts w:ascii="Times New Roman" w:hAnsi="Times New Roman" w:cs="Times New Roman"/>
        </w:rPr>
      </w:pPr>
    </w:p>
    <w:p w14:paraId="09A9BCBE" w14:textId="77777777" w:rsidR="00AF53E9" w:rsidRPr="00AF53E9" w:rsidRDefault="00AF53E9" w:rsidP="00EB7353">
      <w:pPr>
        <w:pStyle w:val="BodyText"/>
        <w:numPr>
          <w:ilvl w:val="0"/>
          <w:numId w:val="29"/>
        </w:numPr>
        <w:ind w:left="1134" w:hanging="567"/>
        <w:jc w:val="both"/>
        <w:rPr>
          <w:rFonts w:ascii="Times New Roman" w:hAnsi="Times New Roman" w:cs="Times New Roman"/>
          <w:sz w:val="22"/>
          <w:szCs w:val="22"/>
        </w:rPr>
      </w:pPr>
      <w:r w:rsidRPr="00AF53E9">
        <w:rPr>
          <w:rFonts w:ascii="Times New Roman" w:hAnsi="Times New Roman" w:cs="Times New Roman"/>
          <w:sz w:val="22"/>
          <w:szCs w:val="22"/>
        </w:rPr>
        <w:t>The Code shall be effective from the date of listing of the equity shares of the Company on the Stock Exchange(s). Any subsequent amendments, modification or supplementation to this Code shall be effective from the date of approval of Board, unless specified otherwise.</w:t>
      </w:r>
    </w:p>
    <w:p w14:paraId="4FBA78A6" w14:textId="77777777" w:rsidR="00AF53E9" w:rsidRPr="00AF53E9" w:rsidRDefault="00AF53E9" w:rsidP="00AF53E9">
      <w:pPr>
        <w:pStyle w:val="BodyText"/>
        <w:ind w:left="1134" w:hanging="567"/>
        <w:rPr>
          <w:rFonts w:ascii="Times New Roman" w:hAnsi="Times New Roman" w:cs="Times New Roman"/>
          <w:sz w:val="22"/>
          <w:szCs w:val="22"/>
        </w:rPr>
      </w:pPr>
    </w:p>
    <w:p w14:paraId="3FB357EA" w14:textId="77777777" w:rsidR="00AF53E9" w:rsidRPr="00AF53E9" w:rsidRDefault="00AF53E9" w:rsidP="00EB7353">
      <w:pPr>
        <w:pStyle w:val="ListParagraph"/>
        <w:widowControl w:val="0"/>
        <w:numPr>
          <w:ilvl w:val="0"/>
          <w:numId w:val="2"/>
        </w:numPr>
        <w:autoSpaceDE w:val="0"/>
        <w:autoSpaceDN w:val="0"/>
        <w:spacing w:after="0" w:line="240" w:lineRule="auto"/>
        <w:ind w:left="1134" w:hanging="567"/>
        <w:contextualSpacing w:val="0"/>
        <w:rPr>
          <w:rFonts w:ascii="Times New Roman" w:hAnsi="Times New Roman" w:cs="Times New Roman"/>
          <w:b/>
        </w:rPr>
      </w:pPr>
      <w:bookmarkStart w:id="5" w:name="_bookmark12"/>
      <w:bookmarkEnd w:id="5"/>
      <w:r w:rsidRPr="00AF53E9">
        <w:rPr>
          <w:rFonts w:ascii="Times New Roman" w:hAnsi="Times New Roman" w:cs="Times New Roman"/>
          <w:b/>
        </w:rPr>
        <w:t>ASSISTANCE</w:t>
      </w:r>
    </w:p>
    <w:p w14:paraId="5E407D27" w14:textId="77777777" w:rsidR="00AF53E9" w:rsidRPr="00AF53E9" w:rsidRDefault="00AF53E9" w:rsidP="00AF53E9">
      <w:pPr>
        <w:pStyle w:val="ListParagraph"/>
        <w:spacing w:after="0" w:line="240" w:lineRule="auto"/>
        <w:ind w:left="1134" w:hanging="567"/>
        <w:jc w:val="both"/>
        <w:rPr>
          <w:rFonts w:ascii="Times New Roman" w:hAnsi="Times New Roman" w:cs="Times New Roman"/>
          <w:b/>
        </w:rPr>
      </w:pPr>
    </w:p>
    <w:p w14:paraId="6B0E3681" w14:textId="77777777" w:rsidR="00AF53E9" w:rsidRPr="00AF53E9" w:rsidRDefault="00AF53E9" w:rsidP="00AF53E9">
      <w:pPr>
        <w:pStyle w:val="ListParagraph"/>
        <w:spacing w:after="0" w:line="240" w:lineRule="auto"/>
        <w:ind w:left="1134"/>
        <w:jc w:val="both"/>
        <w:rPr>
          <w:rFonts w:ascii="Times New Roman" w:hAnsi="Times New Roman" w:cs="Times New Roman"/>
        </w:rPr>
      </w:pPr>
      <w:r w:rsidRPr="00AF53E9">
        <w:rPr>
          <w:rFonts w:ascii="Times New Roman" w:hAnsi="Times New Roman" w:cs="Times New Roman"/>
        </w:rPr>
        <w:t>For any assistance, advice or clarification on any questions, doubts or difficulties that may arise in the interpretation of this Code, you may contact the following persons:</w:t>
      </w:r>
    </w:p>
    <w:p w14:paraId="1B4DDDF0" w14:textId="77777777" w:rsidR="00AF53E9" w:rsidRPr="00AF53E9" w:rsidRDefault="00AF53E9" w:rsidP="00AF53E9">
      <w:pPr>
        <w:pStyle w:val="ListParagraph"/>
        <w:spacing w:after="0" w:line="240" w:lineRule="auto"/>
        <w:ind w:left="1080"/>
        <w:rPr>
          <w:rFonts w:ascii="Times New Roman" w:hAnsi="Times New Roman" w:cs="Times New Roman"/>
        </w:rPr>
      </w:pP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7"/>
        <w:gridCol w:w="3119"/>
      </w:tblGrid>
      <w:tr w:rsidR="00AF53E9" w:rsidRPr="00253919" w14:paraId="0082A8BA" w14:textId="77777777" w:rsidTr="006E7DE2">
        <w:tc>
          <w:tcPr>
            <w:tcW w:w="993" w:type="dxa"/>
            <w:shd w:val="clear" w:color="auto" w:fill="auto"/>
          </w:tcPr>
          <w:p w14:paraId="15480965" w14:textId="77777777" w:rsidR="00AF53E9" w:rsidRPr="00AF53E9" w:rsidRDefault="00AF53E9" w:rsidP="00AF53E9">
            <w:pPr>
              <w:pStyle w:val="ListParagraph"/>
              <w:spacing w:after="0" w:line="240" w:lineRule="auto"/>
              <w:ind w:left="0"/>
              <w:jc w:val="center"/>
              <w:rPr>
                <w:rFonts w:ascii="Times New Roman" w:eastAsia="MS Mincho" w:hAnsi="Times New Roman" w:cs="Times New Roman"/>
                <w:b/>
              </w:rPr>
            </w:pPr>
            <w:r w:rsidRPr="00AF53E9">
              <w:rPr>
                <w:rFonts w:ascii="Times New Roman" w:eastAsia="MS Mincho" w:hAnsi="Times New Roman" w:cs="Times New Roman"/>
                <w:b/>
              </w:rPr>
              <w:t>Sr. No.</w:t>
            </w:r>
          </w:p>
        </w:tc>
        <w:tc>
          <w:tcPr>
            <w:tcW w:w="4677" w:type="dxa"/>
            <w:shd w:val="clear" w:color="auto" w:fill="auto"/>
          </w:tcPr>
          <w:p w14:paraId="079D2CEE" w14:textId="77777777" w:rsidR="00AF53E9" w:rsidRPr="00AF53E9" w:rsidRDefault="00AF53E9" w:rsidP="00AF53E9">
            <w:pPr>
              <w:pStyle w:val="ListParagraph"/>
              <w:spacing w:after="0" w:line="240" w:lineRule="auto"/>
              <w:ind w:left="0"/>
              <w:jc w:val="center"/>
              <w:rPr>
                <w:rFonts w:ascii="Times New Roman" w:eastAsia="MS Mincho" w:hAnsi="Times New Roman" w:cs="Times New Roman"/>
                <w:b/>
              </w:rPr>
            </w:pPr>
            <w:r w:rsidRPr="00AF53E9">
              <w:rPr>
                <w:rFonts w:ascii="Times New Roman" w:eastAsia="MS Mincho" w:hAnsi="Times New Roman" w:cs="Times New Roman"/>
                <w:b/>
              </w:rPr>
              <w:t>Name &amp; Designation</w:t>
            </w:r>
          </w:p>
        </w:tc>
        <w:tc>
          <w:tcPr>
            <w:tcW w:w="3119" w:type="dxa"/>
            <w:shd w:val="clear" w:color="auto" w:fill="auto"/>
          </w:tcPr>
          <w:p w14:paraId="33D153A5" w14:textId="77777777" w:rsidR="00AF53E9" w:rsidRPr="00253919" w:rsidRDefault="00AF53E9" w:rsidP="00AF53E9">
            <w:pPr>
              <w:pStyle w:val="ListParagraph"/>
              <w:spacing w:after="0" w:line="240" w:lineRule="auto"/>
              <w:ind w:left="0"/>
              <w:jc w:val="center"/>
              <w:rPr>
                <w:rFonts w:ascii="Times New Roman" w:eastAsia="MS Mincho" w:hAnsi="Times New Roman" w:cs="Times New Roman"/>
                <w:b/>
              </w:rPr>
            </w:pPr>
            <w:r w:rsidRPr="00253919">
              <w:rPr>
                <w:rFonts w:ascii="Times New Roman" w:eastAsia="MS Mincho" w:hAnsi="Times New Roman" w:cs="Times New Roman"/>
                <w:b/>
              </w:rPr>
              <w:t>Email address</w:t>
            </w:r>
          </w:p>
        </w:tc>
      </w:tr>
      <w:tr w:rsidR="00AF53E9" w:rsidRPr="00AF53E9" w14:paraId="6583C033" w14:textId="77777777" w:rsidTr="006E7DE2">
        <w:tc>
          <w:tcPr>
            <w:tcW w:w="993" w:type="dxa"/>
            <w:shd w:val="clear" w:color="auto" w:fill="auto"/>
          </w:tcPr>
          <w:p w14:paraId="2F8F9B7F" w14:textId="77777777" w:rsidR="00AF53E9" w:rsidRPr="00AF53E9" w:rsidRDefault="00AF53E9" w:rsidP="00AF53E9">
            <w:pPr>
              <w:pStyle w:val="ListParagraph"/>
              <w:spacing w:after="0" w:line="240" w:lineRule="auto"/>
              <w:ind w:left="0"/>
              <w:jc w:val="center"/>
              <w:rPr>
                <w:rFonts w:ascii="Times New Roman" w:eastAsia="MS Mincho" w:hAnsi="Times New Roman" w:cs="Times New Roman"/>
              </w:rPr>
            </w:pPr>
            <w:r w:rsidRPr="00AF53E9">
              <w:rPr>
                <w:rFonts w:ascii="Times New Roman" w:eastAsia="MS Mincho" w:hAnsi="Times New Roman" w:cs="Times New Roman"/>
              </w:rPr>
              <w:t>1.</w:t>
            </w:r>
          </w:p>
        </w:tc>
        <w:tc>
          <w:tcPr>
            <w:tcW w:w="4677" w:type="dxa"/>
            <w:shd w:val="clear" w:color="auto" w:fill="auto"/>
          </w:tcPr>
          <w:p w14:paraId="334D2C42" w14:textId="07E4E45F"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 xml:space="preserve"> </w:t>
            </w:r>
            <w:r>
              <w:rPr>
                <w:rFonts w:ascii="Times New Roman" w:eastAsia="MS Mincho" w:hAnsi="Times New Roman" w:cs="Times New Roman"/>
              </w:rPr>
              <w:t>Company Secretary</w:t>
            </w:r>
          </w:p>
        </w:tc>
        <w:tc>
          <w:tcPr>
            <w:tcW w:w="3119" w:type="dxa"/>
            <w:shd w:val="clear" w:color="auto" w:fill="auto"/>
          </w:tcPr>
          <w:p w14:paraId="32A7AC24" w14:textId="653478D4" w:rsidR="00AF53E9" w:rsidRPr="00AF53E9" w:rsidRDefault="00253919" w:rsidP="00AF53E9">
            <w:pPr>
              <w:pStyle w:val="ListParagraph"/>
              <w:spacing w:after="0" w:line="240" w:lineRule="auto"/>
              <w:ind w:left="0"/>
              <w:rPr>
                <w:rFonts w:ascii="Times New Roman" w:eastAsia="MS Mincho" w:hAnsi="Times New Roman" w:cs="Times New Roman"/>
              </w:rPr>
            </w:pPr>
            <w:r>
              <w:rPr>
                <w:rFonts w:ascii="Times New Roman" w:eastAsia="MS Mincho" w:hAnsi="Times New Roman" w:cs="Times New Roman"/>
              </w:rPr>
              <w:fldChar w:fldCharType="begin"/>
            </w:r>
            <w:r>
              <w:rPr>
                <w:rFonts w:ascii="Times New Roman" w:eastAsia="MS Mincho" w:hAnsi="Times New Roman" w:cs="Times New Roman"/>
              </w:rPr>
              <w:instrText xml:space="preserve"> HYPERLINK "mailto:compliance@asprispirits.com" </w:instrText>
            </w:r>
            <w:r>
              <w:rPr>
                <w:rFonts w:ascii="Times New Roman" w:eastAsia="MS Mincho" w:hAnsi="Times New Roman" w:cs="Times New Roman"/>
              </w:rPr>
              <w:fldChar w:fldCharType="separate"/>
            </w:r>
            <w:r w:rsidRPr="00CA7DD5">
              <w:rPr>
                <w:rStyle w:val="Hyperlink"/>
                <w:rFonts w:ascii="Times New Roman" w:eastAsia="MS Mincho" w:hAnsi="Times New Roman" w:cs="Times New Roman"/>
              </w:rPr>
              <w:t>compliance@asprispirits.com</w:t>
            </w:r>
            <w:r>
              <w:rPr>
                <w:rFonts w:ascii="Times New Roman" w:eastAsia="MS Mincho" w:hAnsi="Times New Roman" w:cs="Times New Roman"/>
              </w:rPr>
              <w:fldChar w:fldCharType="end"/>
            </w:r>
            <w:r>
              <w:rPr>
                <w:rFonts w:ascii="Times New Roman" w:eastAsia="MS Mincho" w:hAnsi="Times New Roman" w:cs="Times New Roman"/>
              </w:rPr>
              <w:t xml:space="preserve"> </w:t>
            </w:r>
            <w:bookmarkStart w:id="6" w:name="_GoBack"/>
            <w:bookmarkEnd w:id="6"/>
          </w:p>
        </w:tc>
      </w:tr>
    </w:tbl>
    <w:p w14:paraId="0A7141EE" w14:textId="77777777" w:rsidR="00AF53E9" w:rsidRPr="00AF53E9" w:rsidRDefault="00AF53E9" w:rsidP="00AF53E9">
      <w:pPr>
        <w:pStyle w:val="BodyText"/>
        <w:ind w:left="426"/>
        <w:rPr>
          <w:rFonts w:ascii="Times New Roman" w:hAnsi="Times New Roman" w:cs="Times New Roman"/>
          <w:sz w:val="22"/>
          <w:szCs w:val="22"/>
        </w:rPr>
      </w:pPr>
    </w:p>
    <w:p w14:paraId="61BD85FA" w14:textId="77777777" w:rsidR="00AF53E9" w:rsidRPr="00746775" w:rsidRDefault="00AF53E9" w:rsidP="00AF53E9">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p w14:paraId="77FE006B" w14:textId="77777777" w:rsidR="00AF53E9" w:rsidRPr="00AF53E9" w:rsidRDefault="00AF53E9" w:rsidP="00AF53E9">
      <w:pPr>
        <w:pStyle w:val="BodyText"/>
        <w:rPr>
          <w:rFonts w:ascii="Times New Roman" w:hAnsi="Times New Roman" w:cs="Times New Roman"/>
          <w:b/>
          <w:bCs/>
          <w:sz w:val="22"/>
          <w:szCs w:val="22"/>
        </w:rPr>
      </w:pPr>
    </w:p>
    <w:p w14:paraId="6662FA03" w14:textId="77777777" w:rsidR="00AF53E9" w:rsidRPr="00AF53E9" w:rsidRDefault="00AF53E9" w:rsidP="00AF53E9">
      <w:pPr>
        <w:pStyle w:val="BodyText"/>
        <w:rPr>
          <w:rFonts w:ascii="Times New Roman" w:hAnsi="Times New Roman" w:cs="Times New Roman"/>
          <w:b/>
          <w:bCs/>
          <w:sz w:val="22"/>
          <w:szCs w:val="22"/>
        </w:rPr>
      </w:pPr>
    </w:p>
    <w:p w14:paraId="7E1E29B7" w14:textId="77777777" w:rsidR="00AF53E9" w:rsidRPr="00AF53E9" w:rsidRDefault="00AF53E9" w:rsidP="00AF53E9">
      <w:pPr>
        <w:spacing w:after="0" w:line="240" w:lineRule="auto"/>
        <w:rPr>
          <w:rFonts w:ascii="Times New Roman" w:hAnsi="Times New Roman" w:cs="Times New Roman"/>
        </w:rPr>
      </w:pPr>
      <w:r w:rsidRPr="00AF53E9">
        <w:rPr>
          <w:rFonts w:ascii="Times New Roman" w:hAnsi="Times New Roman" w:cs="Times New Roman"/>
          <w:b/>
          <w:bCs/>
        </w:rPr>
        <w:br w:type="page"/>
      </w:r>
    </w:p>
    <w:p w14:paraId="39E9A553" w14:textId="0C09C815" w:rsidR="00AF53E9" w:rsidRPr="00AF53E9" w:rsidRDefault="00AF53E9" w:rsidP="00AF53E9">
      <w:pPr>
        <w:spacing w:after="0" w:line="240" w:lineRule="auto"/>
        <w:jc w:val="center"/>
        <w:rPr>
          <w:rFonts w:ascii="Times New Roman" w:hAnsi="Times New Roman" w:cs="Times New Roman"/>
          <w:b/>
          <w:bCs/>
        </w:rPr>
      </w:pPr>
      <w:r w:rsidRPr="00AF53E9">
        <w:rPr>
          <w:rFonts w:ascii="Times New Roman" w:hAnsi="Times New Roman" w:cs="Times New Roman"/>
          <w:b/>
          <w:bCs/>
        </w:rPr>
        <w:lastRenderedPageBreak/>
        <w:t xml:space="preserve">ASPRI SPIRITS LIMITED </w:t>
      </w:r>
    </w:p>
    <w:p w14:paraId="42AD7FC9" w14:textId="77777777" w:rsidR="00AF53E9" w:rsidRDefault="00AF53E9" w:rsidP="00AF53E9">
      <w:pPr>
        <w:spacing w:after="0" w:line="240" w:lineRule="auto"/>
        <w:jc w:val="center"/>
        <w:rPr>
          <w:rFonts w:ascii="Times New Roman" w:hAnsi="Times New Roman" w:cs="Times New Roman"/>
        </w:rPr>
      </w:pPr>
    </w:p>
    <w:p w14:paraId="66334F82" w14:textId="53782197" w:rsidR="00AF53E9" w:rsidRPr="00AF53E9" w:rsidRDefault="00AF53E9" w:rsidP="00AF53E9">
      <w:pPr>
        <w:spacing w:after="0" w:line="240" w:lineRule="auto"/>
        <w:jc w:val="center"/>
        <w:rPr>
          <w:rFonts w:ascii="Times New Roman" w:hAnsi="Times New Roman" w:cs="Times New Roman"/>
        </w:rPr>
      </w:pPr>
      <w:r w:rsidRPr="00AF53E9">
        <w:rPr>
          <w:rFonts w:ascii="Times New Roman" w:hAnsi="Times New Roman" w:cs="Times New Roman"/>
          <w:b/>
        </w:rPr>
        <w:t>CODE OF CONDUCT FOR REGULATING, MONITORING AND REPORTING OF TRADING BY INSIDERS</w:t>
      </w:r>
    </w:p>
    <w:p w14:paraId="597E1C25" w14:textId="77777777" w:rsidR="00AF53E9" w:rsidRPr="00AF53E9" w:rsidRDefault="00AF53E9" w:rsidP="00AF53E9">
      <w:pPr>
        <w:pStyle w:val="BodyText"/>
        <w:jc w:val="center"/>
        <w:rPr>
          <w:rFonts w:ascii="Times New Roman" w:hAnsi="Times New Roman" w:cs="Times New Roman"/>
          <w:sz w:val="22"/>
          <w:szCs w:val="22"/>
        </w:rPr>
      </w:pPr>
    </w:p>
    <w:p w14:paraId="560AA330" w14:textId="77777777" w:rsidR="00AF53E9" w:rsidRPr="00AF53E9" w:rsidRDefault="00AF53E9" w:rsidP="00AF53E9">
      <w:pPr>
        <w:spacing w:after="0" w:line="240" w:lineRule="auto"/>
        <w:jc w:val="center"/>
        <w:rPr>
          <w:rFonts w:ascii="Times New Roman" w:hAnsi="Times New Roman" w:cs="Times New Roman"/>
          <w:b/>
        </w:rPr>
      </w:pPr>
      <w:r w:rsidRPr="00AF53E9">
        <w:rPr>
          <w:rFonts w:ascii="Times New Roman" w:hAnsi="Times New Roman" w:cs="Times New Roman"/>
          <w:b/>
        </w:rPr>
        <w:t>FORM – I [Refer Clause 8(</w:t>
      </w:r>
      <w:proofErr w:type="spellStart"/>
      <w:r w:rsidRPr="00AF53E9">
        <w:rPr>
          <w:rFonts w:ascii="Times New Roman" w:hAnsi="Times New Roman" w:cs="Times New Roman"/>
          <w:b/>
        </w:rPr>
        <w:t>i</w:t>
      </w:r>
      <w:proofErr w:type="spellEnd"/>
      <w:r w:rsidRPr="00AF53E9">
        <w:rPr>
          <w:rFonts w:ascii="Times New Roman" w:hAnsi="Times New Roman" w:cs="Times New Roman"/>
          <w:b/>
        </w:rPr>
        <w:t>)]</w:t>
      </w:r>
    </w:p>
    <w:p w14:paraId="712349EB" w14:textId="77777777" w:rsidR="00AF53E9" w:rsidRPr="00AF53E9" w:rsidRDefault="00AF53E9" w:rsidP="00AF53E9">
      <w:pPr>
        <w:pStyle w:val="BodyText"/>
        <w:jc w:val="center"/>
        <w:rPr>
          <w:rFonts w:ascii="Times New Roman" w:hAnsi="Times New Roman" w:cs="Times New Roman"/>
          <w:sz w:val="22"/>
          <w:szCs w:val="22"/>
        </w:rPr>
      </w:pPr>
    </w:p>
    <w:p w14:paraId="71D7A245" w14:textId="6B95A727" w:rsidR="00AF53E9" w:rsidRPr="00AF53E9" w:rsidRDefault="00AF53E9" w:rsidP="00AF53E9">
      <w:pPr>
        <w:spacing w:after="0" w:line="240" w:lineRule="auto"/>
        <w:jc w:val="center"/>
        <w:rPr>
          <w:rFonts w:ascii="Times New Roman" w:hAnsi="Times New Roman" w:cs="Times New Roman"/>
          <w:b/>
          <w:bCs/>
          <w:i/>
          <w:iCs/>
        </w:rPr>
      </w:pPr>
      <w:r w:rsidRPr="00AF53E9">
        <w:rPr>
          <w:rFonts w:ascii="Times New Roman" w:hAnsi="Times New Roman" w:cs="Times New Roman"/>
        </w:rPr>
        <w:t xml:space="preserve">APPLICATION TO DEAL IN SECURITIES OF </w:t>
      </w:r>
      <w:r>
        <w:rPr>
          <w:rFonts w:ascii="Times New Roman" w:hAnsi="Times New Roman" w:cs="Times New Roman"/>
        </w:rPr>
        <w:t xml:space="preserve">ASPRI SPIRITS LIMITED </w:t>
      </w:r>
    </w:p>
    <w:p w14:paraId="78793277" w14:textId="77777777" w:rsidR="00AF53E9" w:rsidRPr="00AF53E9" w:rsidRDefault="00AF53E9" w:rsidP="00AF53E9">
      <w:pPr>
        <w:pStyle w:val="BodyText"/>
        <w:jc w:val="center"/>
        <w:rPr>
          <w:rFonts w:ascii="Times New Roman" w:hAnsi="Times New Roman" w:cs="Times New Roman"/>
          <w:sz w:val="22"/>
          <w:szCs w:val="22"/>
        </w:rPr>
      </w:pPr>
    </w:p>
    <w:p w14:paraId="5C91F3BE" w14:textId="77777777" w:rsidR="00AF53E9" w:rsidRPr="00AF53E9" w:rsidRDefault="00AF53E9" w:rsidP="00AF53E9">
      <w:pPr>
        <w:pStyle w:val="BodyText"/>
        <w:ind w:left="426"/>
        <w:rPr>
          <w:rFonts w:ascii="Times New Roman" w:hAnsi="Times New Roman" w:cs="Times New Roman"/>
          <w:sz w:val="22"/>
          <w:szCs w:val="22"/>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4790"/>
      </w:tblGrid>
      <w:tr w:rsidR="00AF53E9" w:rsidRPr="00AF53E9" w14:paraId="59F666F4" w14:textId="77777777" w:rsidTr="006E7DE2">
        <w:trPr>
          <w:trHeight w:val="418"/>
        </w:trPr>
        <w:tc>
          <w:tcPr>
            <w:tcW w:w="4790" w:type="dxa"/>
          </w:tcPr>
          <w:p w14:paraId="6640AB3E" w14:textId="77777777" w:rsidR="00AF53E9" w:rsidRPr="00AF53E9" w:rsidRDefault="00AF53E9" w:rsidP="00AF53E9">
            <w:pPr>
              <w:pStyle w:val="TableParagraph"/>
              <w:tabs>
                <w:tab w:val="left" w:pos="920"/>
              </w:tabs>
              <w:spacing w:line="240" w:lineRule="auto"/>
              <w:ind w:left="426"/>
              <w:rPr>
                <w:rFonts w:ascii="Times New Roman" w:hAnsi="Times New Roman" w:cs="Times New Roman"/>
              </w:rPr>
            </w:pPr>
            <w:r w:rsidRPr="00AF53E9">
              <w:rPr>
                <w:rFonts w:ascii="Times New Roman" w:hAnsi="Times New Roman" w:cs="Times New Roman"/>
              </w:rPr>
              <w:t>To:</w:t>
            </w:r>
            <w:r w:rsidRPr="00AF53E9">
              <w:rPr>
                <w:rFonts w:ascii="Times New Roman" w:hAnsi="Times New Roman" w:cs="Times New Roman"/>
              </w:rPr>
              <w:tab/>
              <w:t xml:space="preserve">    Compliance</w:t>
            </w:r>
            <w:r w:rsidRPr="00AF53E9">
              <w:rPr>
                <w:rFonts w:ascii="Times New Roman" w:hAnsi="Times New Roman" w:cs="Times New Roman"/>
                <w:spacing w:val="-19"/>
              </w:rPr>
              <w:t xml:space="preserve"> </w:t>
            </w:r>
            <w:r w:rsidRPr="00AF53E9">
              <w:rPr>
                <w:rFonts w:ascii="Times New Roman" w:hAnsi="Times New Roman" w:cs="Times New Roman"/>
              </w:rPr>
              <w:t>Officer</w:t>
            </w:r>
          </w:p>
        </w:tc>
      </w:tr>
      <w:tr w:rsidR="00AF53E9" w:rsidRPr="00AF53E9" w14:paraId="77F493F5" w14:textId="77777777" w:rsidTr="006E7DE2">
        <w:trPr>
          <w:trHeight w:val="604"/>
        </w:trPr>
        <w:tc>
          <w:tcPr>
            <w:tcW w:w="4790" w:type="dxa"/>
          </w:tcPr>
          <w:p w14:paraId="5CD87B07" w14:textId="77777777" w:rsidR="00AF53E9" w:rsidRPr="00AF53E9" w:rsidRDefault="00AF53E9" w:rsidP="00AF53E9">
            <w:pPr>
              <w:pStyle w:val="TableParagraph"/>
              <w:tabs>
                <w:tab w:val="left" w:pos="4520"/>
              </w:tabs>
              <w:spacing w:line="240" w:lineRule="auto"/>
              <w:ind w:left="426"/>
              <w:rPr>
                <w:rFonts w:ascii="Times New Roman" w:hAnsi="Times New Roman" w:cs="Times New Roman"/>
              </w:rPr>
            </w:pPr>
            <w:r w:rsidRPr="00AF53E9">
              <w:rPr>
                <w:rFonts w:ascii="Times New Roman" w:hAnsi="Times New Roman" w:cs="Times New Roman"/>
              </w:rPr>
              <w:t>From:    Name of the</w:t>
            </w:r>
            <w:r w:rsidRPr="00AF53E9">
              <w:rPr>
                <w:rFonts w:ascii="Times New Roman" w:hAnsi="Times New Roman" w:cs="Times New Roman"/>
                <w:spacing w:val="-35"/>
              </w:rPr>
              <w:t xml:space="preserve"> </w:t>
            </w:r>
            <w:r w:rsidRPr="00AF53E9">
              <w:rPr>
                <w:rFonts w:ascii="Times New Roman" w:hAnsi="Times New Roman" w:cs="Times New Roman"/>
              </w:rPr>
              <w:t>Director/</w:t>
            </w:r>
            <w:r w:rsidRPr="00AF53E9">
              <w:rPr>
                <w:rFonts w:ascii="Times New Roman" w:hAnsi="Times New Roman" w:cs="Times New Roman"/>
                <w:spacing w:val="-6"/>
              </w:rPr>
              <w:t xml:space="preserve"> </w:t>
            </w:r>
            <w:r w:rsidRPr="00AF53E9">
              <w:rPr>
                <w:rFonts w:ascii="Times New Roman" w:hAnsi="Times New Roman" w:cs="Times New Roman"/>
              </w:rPr>
              <w:t>Employee</w:t>
            </w:r>
            <w:r w:rsidRPr="00AF53E9">
              <w:rPr>
                <w:rFonts w:ascii="Times New Roman" w:hAnsi="Times New Roman" w:cs="Times New Roman"/>
              </w:rPr>
              <w:tab/>
              <w:t>:</w:t>
            </w:r>
          </w:p>
        </w:tc>
      </w:tr>
      <w:tr w:rsidR="00AF53E9" w:rsidRPr="00AF53E9" w14:paraId="460B54F9" w14:textId="77777777" w:rsidTr="006E7DE2">
        <w:trPr>
          <w:trHeight w:val="569"/>
        </w:trPr>
        <w:tc>
          <w:tcPr>
            <w:tcW w:w="4790" w:type="dxa"/>
          </w:tcPr>
          <w:p w14:paraId="7CDD04BA"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Designation</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74B5FF74" w14:textId="77777777" w:rsidTr="006E7DE2">
        <w:trPr>
          <w:trHeight w:val="557"/>
        </w:trPr>
        <w:tc>
          <w:tcPr>
            <w:tcW w:w="4790" w:type="dxa"/>
          </w:tcPr>
          <w:p w14:paraId="3BC7A29C"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Employee</w:t>
            </w:r>
            <w:r w:rsidRPr="00AF53E9">
              <w:rPr>
                <w:rFonts w:ascii="Times New Roman" w:hAnsi="Times New Roman" w:cs="Times New Roman"/>
                <w:spacing w:val="-10"/>
              </w:rPr>
              <w:t xml:space="preserve"> </w:t>
            </w:r>
            <w:r w:rsidRPr="00AF53E9">
              <w:rPr>
                <w:rFonts w:ascii="Times New Roman" w:hAnsi="Times New Roman" w:cs="Times New Roman"/>
              </w:rPr>
              <w:t>Reference</w:t>
            </w:r>
            <w:r w:rsidRPr="00AF53E9">
              <w:rPr>
                <w:rFonts w:ascii="Times New Roman" w:hAnsi="Times New Roman" w:cs="Times New Roman"/>
                <w:spacing w:val="-12"/>
              </w:rPr>
              <w:t xml:space="preserve"> </w:t>
            </w:r>
            <w:r w:rsidRPr="00AF53E9">
              <w:rPr>
                <w:rFonts w:ascii="Times New Roman" w:hAnsi="Times New Roman" w:cs="Times New Roman"/>
              </w:rPr>
              <w:t>No.</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37622387" w14:textId="77777777" w:rsidTr="006E7DE2">
        <w:trPr>
          <w:trHeight w:val="554"/>
        </w:trPr>
        <w:tc>
          <w:tcPr>
            <w:tcW w:w="4790" w:type="dxa"/>
          </w:tcPr>
          <w:p w14:paraId="0515FB9B"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Department</w:t>
            </w:r>
            <w:r w:rsidRPr="00AF53E9">
              <w:rPr>
                <w:rFonts w:ascii="Times New Roman" w:hAnsi="Times New Roman" w:cs="Times New Roman"/>
                <w:spacing w:val="-15"/>
              </w:rPr>
              <w:t xml:space="preserve"> </w:t>
            </w:r>
            <w:r w:rsidRPr="00AF53E9">
              <w:rPr>
                <w:rFonts w:ascii="Times New Roman" w:hAnsi="Times New Roman" w:cs="Times New Roman"/>
              </w:rPr>
              <w:t>/</w:t>
            </w:r>
            <w:r w:rsidRPr="00AF53E9">
              <w:rPr>
                <w:rFonts w:ascii="Times New Roman" w:hAnsi="Times New Roman" w:cs="Times New Roman"/>
                <w:spacing w:val="-2"/>
              </w:rPr>
              <w:t xml:space="preserve"> </w:t>
            </w:r>
            <w:r w:rsidRPr="00AF53E9">
              <w:rPr>
                <w:rFonts w:ascii="Times New Roman" w:hAnsi="Times New Roman" w:cs="Times New Roman"/>
              </w:rPr>
              <w:t>Unit</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6CD5C5D9" w14:textId="77777777" w:rsidTr="006E7DE2">
        <w:trPr>
          <w:trHeight w:val="380"/>
        </w:trPr>
        <w:tc>
          <w:tcPr>
            <w:tcW w:w="4790" w:type="dxa"/>
          </w:tcPr>
          <w:p w14:paraId="4AF9D10D"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Location</w:t>
            </w:r>
            <w:r w:rsidRPr="00AF53E9">
              <w:rPr>
                <w:rFonts w:ascii="Times New Roman" w:hAnsi="Times New Roman" w:cs="Times New Roman"/>
              </w:rPr>
              <w:tab/>
            </w:r>
            <w:r w:rsidRPr="00AF53E9">
              <w:rPr>
                <w:rFonts w:ascii="Times New Roman" w:hAnsi="Times New Roman" w:cs="Times New Roman"/>
                <w:spacing w:val="-1"/>
              </w:rPr>
              <w:t>:</w:t>
            </w:r>
          </w:p>
        </w:tc>
      </w:tr>
    </w:tbl>
    <w:p w14:paraId="601405C6"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br w:type="textWrapping" w:clear="all"/>
      </w:r>
    </w:p>
    <w:p w14:paraId="7B2E6527"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pacing w:val="5"/>
          <w:sz w:val="22"/>
          <w:szCs w:val="22"/>
        </w:rPr>
        <w:t xml:space="preserve"> </w:t>
      </w:r>
      <w:r w:rsidRPr="00AF53E9">
        <w:rPr>
          <w:rFonts w:ascii="Times New Roman" w:hAnsi="Times New Roman" w:cs="Times New Roman"/>
          <w:noProof/>
          <w:sz w:val="22"/>
          <w:szCs w:val="22"/>
        </w:rPr>
        <mc:AlternateContent>
          <mc:Choice Requires="wpg">
            <w:drawing>
              <wp:inline distT="0" distB="0" distL="0" distR="0" wp14:anchorId="7DE123C4" wp14:editId="412600E7">
                <wp:extent cx="31750"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9525"/>
                          <a:chOff x="0" y="0"/>
                          <a:chExt cx="50" cy="15"/>
                        </a:xfrm>
                      </wpg:grpSpPr>
                      <wps:wsp>
                        <wps:cNvPr id="3" name="Line 107"/>
                        <wps:cNvCnPr>
                          <a:cxnSpLocks/>
                        </wps:cNvCnPr>
                        <wps:spPr bwMode="auto">
                          <a:xfrm>
                            <a:off x="0" y="7"/>
                            <a:ext cx="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2D2E71" id="Group 1" o:spid="_x0000_s1026" style="width:2.5pt;height:.75pt;mso-position-horizontal-relative:char;mso-position-vertical-relative:line" coordsize="5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">
                <v:line id="Line 107" o:spid="_x0000_s1027" style="position:absolute;visibility:visible;mso-wrap-style:square" from="0,7" to="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" strokeweight=".72pt">
                  <o:lock v:ext="edit" shapetype="f"/>
                </v:line>
                <w10:anchorlock/>
              </v:group>
            </w:pict>
          </mc:Fallback>
        </mc:AlternateContent>
      </w:r>
    </w:p>
    <w:p w14:paraId="3DEB7C68"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t>I hereby give notice that I propose to carry out the following transaction:</w:t>
      </w:r>
    </w:p>
    <w:p w14:paraId="0E1089B6" w14:textId="77777777" w:rsidR="00AF53E9" w:rsidRPr="00AF53E9" w:rsidRDefault="00AF53E9" w:rsidP="00AF53E9">
      <w:pPr>
        <w:pStyle w:val="BodyText"/>
        <w:ind w:left="426"/>
        <w:rPr>
          <w:rFonts w:ascii="Times New Roman" w:hAnsi="Times New Roman" w:cs="Times New Roman"/>
          <w:sz w:val="22"/>
          <w:szCs w:val="22"/>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4618"/>
        <w:gridCol w:w="3008"/>
      </w:tblGrid>
      <w:tr w:rsidR="00AF53E9" w:rsidRPr="00AF53E9" w14:paraId="7D735FFD" w14:textId="77777777" w:rsidTr="006E7DE2">
        <w:trPr>
          <w:trHeight w:val="621"/>
        </w:trPr>
        <w:tc>
          <w:tcPr>
            <w:tcW w:w="2496" w:type="dxa"/>
          </w:tcPr>
          <w:p w14:paraId="2B7FBC1F" w14:textId="77777777" w:rsidR="00AF53E9" w:rsidRPr="00AF53E9" w:rsidRDefault="00AF53E9" w:rsidP="00AF53E9">
            <w:pPr>
              <w:pStyle w:val="TableParagraph"/>
              <w:spacing w:line="240" w:lineRule="auto"/>
              <w:ind w:left="426"/>
              <w:rPr>
                <w:rFonts w:ascii="Times New Roman" w:hAnsi="Times New Roman" w:cs="Times New Roman"/>
                <w:b/>
              </w:rPr>
            </w:pPr>
            <w:r w:rsidRPr="00AF53E9">
              <w:rPr>
                <w:rFonts w:ascii="Times New Roman" w:hAnsi="Times New Roman" w:cs="Times New Roman"/>
                <w:b/>
              </w:rPr>
              <w:t>Transaction</w:t>
            </w:r>
          </w:p>
          <w:p w14:paraId="5E60C328" w14:textId="77777777" w:rsidR="00AF53E9" w:rsidRPr="00AF53E9" w:rsidRDefault="00AF53E9" w:rsidP="00AF53E9">
            <w:pPr>
              <w:pStyle w:val="TableParagraph"/>
              <w:spacing w:line="240" w:lineRule="auto"/>
              <w:ind w:left="426"/>
              <w:rPr>
                <w:rFonts w:ascii="Times New Roman" w:hAnsi="Times New Roman" w:cs="Times New Roman"/>
              </w:rPr>
            </w:pPr>
            <w:r w:rsidRPr="00AF53E9">
              <w:rPr>
                <w:rFonts w:ascii="Times New Roman" w:hAnsi="Times New Roman" w:cs="Times New Roman"/>
              </w:rPr>
              <w:t>Sale / Purchase</w:t>
            </w:r>
          </w:p>
        </w:tc>
        <w:tc>
          <w:tcPr>
            <w:tcW w:w="4618" w:type="dxa"/>
          </w:tcPr>
          <w:p w14:paraId="412BC3D3" w14:textId="77777777" w:rsidR="00AF53E9" w:rsidRPr="00AF53E9" w:rsidRDefault="00AF53E9" w:rsidP="00AF53E9">
            <w:pPr>
              <w:pStyle w:val="TableParagraph"/>
              <w:spacing w:line="240" w:lineRule="auto"/>
              <w:ind w:left="426"/>
              <w:rPr>
                <w:rFonts w:ascii="Times New Roman" w:hAnsi="Times New Roman" w:cs="Times New Roman"/>
              </w:rPr>
            </w:pPr>
            <w:r w:rsidRPr="00AF53E9">
              <w:rPr>
                <w:rFonts w:ascii="Times New Roman" w:hAnsi="Times New Roman" w:cs="Times New Roman"/>
              </w:rPr>
              <w:t>No. of Shares/ Derivatives proposed to be</w:t>
            </w:r>
          </w:p>
          <w:p w14:paraId="47045DE1" w14:textId="77777777" w:rsidR="00AF53E9" w:rsidRPr="00AF53E9" w:rsidRDefault="00AF53E9" w:rsidP="00AF53E9">
            <w:pPr>
              <w:pStyle w:val="TableParagraph"/>
              <w:spacing w:line="240" w:lineRule="auto"/>
              <w:ind w:left="426"/>
              <w:rPr>
                <w:rFonts w:ascii="Times New Roman" w:hAnsi="Times New Roman" w:cs="Times New Roman"/>
              </w:rPr>
            </w:pPr>
            <w:r w:rsidRPr="00AF53E9">
              <w:rPr>
                <w:rFonts w:ascii="Times New Roman" w:hAnsi="Times New Roman" w:cs="Times New Roman"/>
              </w:rPr>
              <w:t>bought/sold</w:t>
            </w:r>
          </w:p>
        </w:tc>
        <w:tc>
          <w:tcPr>
            <w:tcW w:w="3008" w:type="dxa"/>
          </w:tcPr>
          <w:p w14:paraId="0D924D9E" w14:textId="77777777" w:rsidR="00AF53E9" w:rsidRPr="00AF53E9" w:rsidRDefault="00AF53E9" w:rsidP="00AF53E9">
            <w:pPr>
              <w:pStyle w:val="TableParagraph"/>
              <w:spacing w:line="240" w:lineRule="auto"/>
              <w:ind w:left="426"/>
              <w:rPr>
                <w:rFonts w:ascii="Times New Roman" w:hAnsi="Times New Roman" w:cs="Times New Roman"/>
              </w:rPr>
            </w:pPr>
            <w:r w:rsidRPr="00AF53E9">
              <w:rPr>
                <w:rFonts w:ascii="Times New Roman" w:hAnsi="Times New Roman" w:cs="Times New Roman"/>
              </w:rPr>
              <w:t>DP &amp; Client Id No</w:t>
            </w:r>
          </w:p>
          <w:p w14:paraId="40B867D0" w14:textId="77777777" w:rsidR="00AF53E9" w:rsidRPr="00AF53E9" w:rsidRDefault="00AF53E9" w:rsidP="00AF53E9">
            <w:pPr>
              <w:pStyle w:val="TableParagraph"/>
              <w:spacing w:line="240" w:lineRule="auto"/>
              <w:ind w:left="426"/>
              <w:rPr>
                <w:rFonts w:ascii="Times New Roman" w:hAnsi="Times New Roman" w:cs="Times New Roman"/>
              </w:rPr>
            </w:pPr>
            <w:r w:rsidRPr="00AF53E9">
              <w:rPr>
                <w:rFonts w:ascii="Times New Roman" w:hAnsi="Times New Roman" w:cs="Times New Roman"/>
              </w:rPr>
              <w:t xml:space="preserve">(In case of </w:t>
            </w:r>
            <w:proofErr w:type="spellStart"/>
            <w:r w:rsidRPr="00AF53E9">
              <w:rPr>
                <w:rFonts w:ascii="Times New Roman" w:hAnsi="Times New Roman" w:cs="Times New Roman"/>
              </w:rPr>
              <w:t>Demat</w:t>
            </w:r>
            <w:proofErr w:type="spellEnd"/>
            <w:r w:rsidRPr="00AF53E9">
              <w:rPr>
                <w:rFonts w:ascii="Times New Roman" w:hAnsi="Times New Roman" w:cs="Times New Roman"/>
              </w:rPr>
              <w:t>)</w:t>
            </w:r>
          </w:p>
        </w:tc>
      </w:tr>
      <w:tr w:rsidR="00AF53E9" w:rsidRPr="00AF53E9" w14:paraId="28DAAFDF" w14:textId="77777777" w:rsidTr="006E7DE2">
        <w:trPr>
          <w:trHeight w:val="258"/>
        </w:trPr>
        <w:tc>
          <w:tcPr>
            <w:tcW w:w="2496" w:type="dxa"/>
          </w:tcPr>
          <w:p w14:paraId="4E366D69" w14:textId="77777777" w:rsidR="00AF53E9" w:rsidRPr="00AF53E9" w:rsidRDefault="00AF53E9" w:rsidP="00AF53E9">
            <w:pPr>
              <w:pStyle w:val="TableParagraph"/>
              <w:spacing w:line="240" w:lineRule="auto"/>
              <w:ind w:left="426"/>
              <w:rPr>
                <w:rFonts w:ascii="Times New Roman" w:hAnsi="Times New Roman" w:cs="Times New Roman"/>
              </w:rPr>
            </w:pPr>
          </w:p>
        </w:tc>
        <w:tc>
          <w:tcPr>
            <w:tcW w:w="4618" w:type="dxa"/>
          </w:tcPr>
          <w:p w14:paraId="191042C4" w14:textId="77777777" w:rsidR="00AF53E9" w:rsidRPr="00AF53E9" w:rsidRDefault="00AF53E9" w:rsidP="00AF53E9">
            <w:pPr>
              <w:pStyle w:val="TableParagraph"/>
              <w:spacing w:line="240" w:lineRule="auto"/>
              <w:ind w:left="426"/>
              <w:rPr>
                <w:rFonts w:ascii="Times New Roman" w:hAnsi="Times New Roman" w:cs="Times New Roman"/>
              </w:rPr>
            </w:pPr>
          </w:p>
        </w:tc>
        <w:tc>
          <w:tcPr>
            <w:tcW w:w="3008" w:type="dxa"/>
          </w:tcPr>
          <w:p w14:paraId="1FDE2914" w14:textId="77777777" w:rsidR="00AF53E9" w:rsidRPr="00AF53E9" w:rsidRDefault="00AF53E9" w:rsidP="00AF53E9">
            <w:pPr>
              <w:pStyle w:val="TableParagraph"/>
              <w:spacing w:line="240" w:lineRule="auto"/>
              <w:ind w:left="426"/>
              <w:rPr>
                <w:rFonts w:ascii="Times New Roman" w:hAnsi="Times New Roman" w:cs="Times New Roman"/>
              </w:rPr>
            </w:pPr>
          </w:p>
        </w:tc>
      </w:tr>
    </w:tbl>
    <w:p w14:paraId="6899BC0D" w14:textId="77777777" w:rsidR="00AF53E9" w:rsidRPr="00AF53E9" w:rsidRDefault="00AF53E9" w:rsidP="00AF53E9">
      <w:pPr>
        <w:pStyle w:val="BodyText"/>
        <w:ind w:left="426"/>
        <w:rPr>
          <w:rFonts w:ascii="Times New Roman" w:hAnsi="Times New Roman" w:cs="Times New Roman"/>
          <w:sz w:val="22"/>
          <w:szCs w:val="22"/>
        </w:rPr>
      </w:pPr>
    </w:p>
    <w:p w14:paraId="6CD027D8" w14:textId="7777777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UNDERTAKING</w:t>
      </w:r>
    </w:p>
    <w:p w14:paraId="0895839B" w14:textId="77777777" w:rsidR="00AF53E9" w:rsidRPr="00AF53E9" w:rsidRDefault="00AF53E9" w:rsidP="00AF53E9">
      <w:pPr>
        <w:pStyle w:val="BodyText"/>
        <w:ind w:left="426"/>
        <w:rPr>
          <w:rFonts w:ascii="Times New Roman" w:hAnsi="Times New Roman" w:cs="Times New Roman"/>
          <w:b/>
          <w:sz w:val="22"/>
          <w:szCs w:val="22"/>
        </w:rPr>
      </w:pPr>
    </w:p>
    <w:p w14:paraId="6AE687C7"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t>I hereby undertake and confirm:</w:t>
      </w:r>
    </w:p>
    <w:p w14:paraId="28F3DF85" w14:textId="77777777" w:rsidR="00AF53E9" w:rsidRPr="00AF53E9" w:rsidRDefault="00AF53E9" w:rsidP="00AF53E9">
      <w:pPr>
        <w:pStyle w:val="BodyText"/>
        <w:ind w:left="426"/>
        <w:rPr>
          <w:rFonts w:ascii="Times New Roman" w:hAnsi="Times New Roman" w:cs="Times New Roman"/>
          <w:sz w:val="22"/>
          <w:szCs w:val="22"/>
        </w:rPr>
      </w:pPr>
    </w:p>
    <w:p w14:paraId="2ED2BF78" w14:textId="77777777" w:rsidR="00AF53E9" w:rsidRPr="00AF53E9" w:rsidRDefault="00AF53E9" w:rsidP="00EB7353">
      <w:pPr>
        <w:pStyle w:val="ListParagraph"/>
        <w:widowControl w:val="0"/>
        <w:numPr>
          <w:ilvl w:val="0"/>
          <w:numId w:val="18"/>
        </w:numPr>
        <w:autoSpaceDE w:val="0"/>
        <w:autoSpaceDN w:val="0"/>
        <w:spacing w:after="0" w:line="240" w:lineRule="auto"/>
        <w:contextualSpacing w:val="0"/>
        <w:jc w:val="both"/>
        <w:rPr>
          <w:rFonts w:ascii="Times New Roman" w:hAnsi="Times New Roman" w:cs="Times New Roman"/>
        </w:rPr>
      </w:pPr>
      <w:r w:rsidRPr="00AF53E9">
        <w:rPr>
          <w:rFonts w:ascii="Times New Roman" w:hAnsi="Times New Roman" w:cs="Times New Roman"/>
        </w:rPr>
        <w:t>that I do not have any access or have not received Unpublished Price Sensitive Information up to the time of signing this undertaking.</w:t>
      </w:r>
    </w:p>
    <w:p w14:paraId="66082360" w14:textId="77777777" w:rsidR="00AF53E9" w:rsidRPr="00AF53E9" w:rsidRDefault="00AF53E9" w:rsidP="00AF53E9">
      <w:pPr>
        <w:pStyle w:val="ListParagraph"/>
        <w:spacing w:after="0" w:line="240" w:lineRule="auto"/>
        <w:ind w:left="786"/>
        <w:jc w:val="both"/>
        <w:rPr>
          <w:rFonts w:ascii="Times New Roman" w:hAnsi="Times New Roman" w:cs="Times New Roman"/>
        </w:rPr>
      </w:pPr>
    </w:p>
    <w:p w14:paraId="61421056" w14:textId="77777777" w:rsidR="00AF53E9" w:rsidRPr="00AF53E9" w:rsidRDefault="00AF53E9" w:rsidP="00EB7353">
      <w:pPr>
        <w:pStyle w:val="ListParagraph"/>
        <w:widowControl w:val="0"/>
        <w:numPr>
          <w:ilvl w:val="0"/>
          <w:numId w:val="18"/>
        </w:numPr>
        <w:autoSpaceDE w:val="0"/>
        <w:autoSpaceDN w:val="0"/>
        <w:spacing w:after="0" w:line="240" w:lineRule="auto"/>
        <w:contextualSpacing w:val="0"/>
        <w:jc w:val="both"/>
        <w:rPr>
          <w:rFonts w:ascii="Times New Roman" w:hAnsi="Times New Roman" w:cs="Times New Roman"/>
        </w:rPr>
      </w:pPr>
      <w:r w:rsidRPr="00AF53E9">
        <w:rPr>
          <w:rFonts w:ascii="Times New Roman" w:hAnsi="Times New Roman" w:cs="Times New Roman"/>
        </w:rPr>
        <w:t>that in case I obtain access to or receive any Unpublished Price Sensitive Information after the signing of this undertaking but before the execution of the transaction, I shall inform the Compliance Officer of the change in my position and that I would completely refrain from dealing in the Securities of the Company till the time such information becomes public.</w:t>
      </w:r>
    </w:p>
    <w:p w14:paraId="3E7993C0" w14:textId="77777777" w:rsidR="00AF53E9" w:rsidRPr="00AF53E9" w:rsidRDefault="00AF53E9" w:rsidP="00AF53E9">
      <w:pPr>
        <w:pStyle w:val="ListParagraph"/>
        <w:spacing w:after="0" w:line="240" w:lineRule="auto"/>
        <w:ind w:left="786"/>
        <w:jc w:val="both"/>
        <w:rPr>
          <w:rFonts w:ascii="Times New Roman" w:hAnsi="Times New Roman" w:cs="Times New Roman"/>
        </w:rPr>
      </w:pPr>
    </w:p>
    <w:p w14:paraId="592604CA" w14:textId="77777777" w:rsidR="00AF53E9" w:rsidRPr="00AF53E9" w:rsidRDefault="00AF53E9" w:rsidP="00EB7353">
      <w:pPr>
        <w:pStyle w:val="ListParagraph"/>
        <w:widowControl w:val="0"/>
        <w:numPr>
          <w:ilvl w:val="0"/>
          <w:numId w:val="18"/>
        </w:numPr>
        <w:autoSpaceDE w:val="0"/>
        <w:autoSpaceDN w:val="0"/>
        <w:spacing w:after="0" w:line="240" w:lineRule="auto"/>
        <w:contextualSpacing w:val="0"/>
        <w:jc w:val="both"/>
        <w:rPr>
          <w:rFonts w:ascii="Times New Roman" w:hAnsi="Times New Roman" w:cs="Times New Roman"/>
        </w:rPr>
      </w:pPr>
      <w:r w:rsidRPr="00AF53E9">
        <w:rPr>
          <w:rFonts w:ascii="Times New Roman" w:hAnsi="Times New Roman" w:cs="Times New Roman"/>
        </w:rPr>
        <w:t>that I have not contravened the code of conduct for prevention of insider trading as notified by the Company from time to time.</w:t>
      </w:r>
    </w:p>
    <w:p w14:paraId="2292A3A2" w14:textId="77777777" w:rsidR="00AF53E9" w:rsidRPr="00AF53E9" w:rsidRDefault="00AF53E9" w:rsidP="00AF53E9">
      <w:pPr>
        <w:pStyle w:val="ListParagraph"/>
        <w:spacing w:after="0" w:line="240" w:lineRule="auto"/>
        <w:rPr>
          <w:rFonts w:ascii="Times New Roman" w:hAnsi="Times New Roman" w:cs="Times New Roman"/>
        </w:rPr>
      </w:pPr>
    </w:p>
    <w:p w14:paraId="6E9C470E" w14:textId="77777777" w:rsidR="00AF53E9" w:rsidRPr="00AF53E9" w:rsidRDefault="00AF53E9" w:rsidP="00EB7353">
      <w:pPr>
        <w:pStyle w:val="ListParagraph"/>
        <w:widowControl w:val="0"/>
        <w:numPr>
          <w:ilvl w:val="0"/>
          <w:numId w:val="18"/>
        </w:numPr>
        <w:autoSpaceDE w:val="0"/>
        <w:autoSpaceDN w:val="0"/>
        <w:spacing w:after="0" w:line="240" w:lineRule="auto"/>
        <w:contextualSpacing w:val="0"/>
        <w:jc w:val="both"/>
        <w:rPr>
          <w:rFonts w:ascii="Times New Roman" w:hAnsi="Times New Roman" w:cs="Times New Roman"/>
        </w:rPr>
      </w:pPr>
      <w:r w:rsidRPr="00AF53E9">
        <w:rPr>
          <w:rFonts w:ascii="Times New Roman" w:hAnsi="Times New Roman" w:cs="Times New Roman"/>
        </w:rPr>
        <w:t>that I have made a full and true disclosure in this application.</w:t>
      </w:r>
    </w:p>
    <w:p w14:paraId="7C5ECFAE" w14:textId="77777777" w:rsidR="00AF53E9" w:rsidRPr="00AF53E9" w:rsidRDefault="00AF53E9" w:rsidP="00AF53E9">
      <w:pPr>
        <w:pStyle w:val="BodyText"/>
        <w:ind w:left="426" w:right="1670"/>
        <w:jc w:val="right"/>
        <w:rPr>
          <w:rFonts w:ascii="Times New Roman" w:hAnsi="Times New Roman" w:cs="Times New Roman"/>
          <w:sz w:val="22"/>
          <w:szCs w:val="22"/>
        </w:rPr>
      </w:pPr>
    </w:p>
    <w:p w14:paraId="5C52401E" w14:textId="77777777" w:rsidR="00AF53E9" w:rsidRPr="00AF53E9" w:rsidRDefault="00AF53E9" w:rsidP="00AF53E9">
      <w:pPr>
        <w:pStyle w:val="BodyText"/>
        <w:ind w:left="426" w:right="1670"/>
        <w:jc w:val="right"/>
        <w:rPr>
          <w:rFonts w:ascii="Times New Roman" w:hAnsi="Times New Roman" w:cs="Times New Roman"/>
          <w:sz w:val="22"/>
          <w:szCs w:val="22"/>
        </w:rPr>
      </w:pPr>
    </w:p>
    <w:p w14:paraId="5A72AD1E" w14:textId="77777777" w:rsidR="00AF53E9" w:rsidRPr="00AF53E9" w:rsidRDefault="00AF53E9" w:rsidP="00AF53E9">
      <w:pPr>
        <w:pStyle w:val="BodyText"/>
        <w:ind w:left="426" w:right="1670"/>
        <w:jc w:val="right"/>
        <w:rPr>
          <w:rFonts w:ascii="Times New Roman" w:hAnsi="Times New Roman" w:cs="Times New Roman"/>
          <w:sz w:val="22"/>
          <w:szCs w:val="22"/>
        </w:rPr>
      </w:pPr>
      <w:r w:rsidRPr="00AF53E9">
        <w:rPr>
          <w:rFonts w:ascii="Times New Roman" w:hAnsi="Times New Roman" w:cs="Times New Roman"/>
          <w:sz w:val="22"/>
          <w:szCs w:val="22"/>
        </w:rPr>
        <w:t>Name</w:t>
      </w:r>
    </w:p>
    <w:p w14:paraId="7C683927" w14:textId="77777777" w:rsidR="00AF53E9" w:rsidRPr="00AF53E9" w:rsidRDefault="00AF53E9" w:rsidP="00AF53E9">
      <w:pPr>
        <w:pStyle w:val="BodyText"/>
        <w:ind w:left="426" w:right="1216"/>
        <w:jc w:val="right"/>
        <w:rPr>
          <w:rFonts w:ascii="Times New Roman" w:hAnsi="Times New Roman" w:cs="Times New Roman"/>
          <w:sz w:val="22"/>
          <w:szCs w:val="22"/>
        </w:rPr>
      </w:pPr>
      <w:r w:rsidRPr="00AF53E9">
        <w:rPr>
          <w:rFonts w:ascii="Times New Roman" w:hAnsi="Times New Roman" w:cs="Times New Roman"/>
          <w:sz w:val="22"/>
          <w:szCs w:val="22"/>
        </w:rPr>
        <w:t>(Signature)</w:t>
      </w:r>
    </w:p>
    <w:p w14:paraId="45658487" w14:textId="77777777" w:rsidR="00AF53E9" w:rsidRPr="00AF53E9" w:rsidRDefault="00AF53E9" w:rsidP="00AF53E9">
      <w:pPr>
        <w:pStyle w:val="BodyText"/>
        <w:ind w:left="426" w:right="1216"/>
        <w:jc w:val="right"/>
        <w:rPr>
          <w:rFonts w:ascii="Times New Roman" w:hAnsi="Times New Roman" w:cs="Times New Roman"/>
          <w:sz w:val="22"/>
          <w:szCs w:val="22"/>
        </w:rPr>
      </w:pPr>
    </w:p>
    <w:p w14:paraId="773F6686" w14:textId="77777777" w:rsidR="002A4FD0" w:rsidRPr="00AF53E9" w:rsidRDefault="00AF53E9" w:rsidP="002A4FD0">
      <w:pPr>
        <w:spacing w:after="0" w:line="240" w:lineRule="auto"/>
        <w:jc w:val="center"/>
        <w:rPr>
          <w:rFonts w:ascii="Times New Roman" w:hAnsi="Times New Roman" w:cs="Times New Roman"/>
          <w:b/>
          <w:bCs/>
        </w:rPr>
      </w:pPr>
      <w:r w:rsidRPr="00AF53E9">
        <w:rPr>
          <w:rFonts w:ascii="Times New Roman" w:hAnsi="Times New Roman" w:cs="Times New Roman"/>
          <w:b/>
          <w:color w:val="000000"/>
        </w:rPr>
        <w:br w:type="page"/>
      </w:r>
      <w:r w:rsidR="002A4FD0" w:rsidRPr="00AF53E9">
        <w:rPr>
          <w:rFonts w:ascii="Times New Roman" w:hAnsi="Times New Roman" w:cs="Times New Roman"/>
          <w:b/>
          <w:bCs/>
        </w:rPr>
        <w:lastRenderedPageBreak/>
        <w:t xml:space="preserve">ASPRI SPIRITS LIMITED </w:t>
      </w:r>
    </w:p>
    <w:p w14:paraId="088F997E" w14:textId="77777777" w:rsidR="002A4FD0" w:rsidRPr="00AF53E9" w:rsidRDefault="002A4FD0" w:rsidP="002A4FD0">
      <w:pPr>
        <w:spacing w:after="0" w:line="240" w:lineRule="auto"/>
        <w:rPr>
          <w:rFonts w:ascii="Times New Roman" w:hAnsi="Times New Roman" w:cs="Times New Roman"/>
        </w:rPr>
      </w:pPr>
    </w:p>
    <w:p w14:paraId="4C5EC03C" w14:textId="77777777" w:rsidR="00AF53E9" w:rsidRPr="00AF53E9" w:rsidRDefault="00AF53E9" w:rsidP="00AF53E9">
      <w:pPr>
        <w:pStyle w:val="BodyText"/>
        <w:ind w:left="426"/>
        <w:contextualSpacing/>
        <w:jc w:val="center"/>
        <w:rPr>
          <w:rFonts w:ascii="Times New Roman" w:hAnsi="Times New Roman" w:cs="Times New Roman"/>
          <w:b/>
          <w:sz w:val="22"/>
          <w:szCs w:val="22"/>
        </w:rPr>
      </w:pPr>
      <w:r w:rsidRPr="00AF53E9">
        <w:rPr>
          <w:rFonts w:ascii="Times New Roman" w:hAnsi="Times New Roman" w:cs="Times New Roman"/>
          <w:b/>
          <w:sz w:val="22"/>
          <w:szCs w:val="22"/>
        </w:rPr>
        <w:t>CODE OF CONDUCT FOR REGULATING, MONITORING AND REPORTING OF TRADING BY INSIDERS</w:t>
      </w:r>
    </w:p>
    <w:p w14:paraId="6A01A86B" w14:textId="77777777" w:rsidR="00AF53E9" w:rsidRPr="00AF53E9" w:rsidRDefault="00AF53E9" w:rsidP="00AF53E9">
      <w:pPr>
        <w:pStyle w:val="BodyText"/>
        <w:ind w:left="426"/>
        <w:contextualSpacing/>
        <w:jc w:val="center"/>
        <w:rPr>
          <w:rFonts w:ascii="Times New Roman" w:hAnsi="Times New Roman" w:cs="Times New Roman"/>
          <w:sz w:val="22"/>
          <w:szCs w:val="22"/>
        </w:rPr>
      </w:pPr>
    </w:p>
    <w:p w14:paraId="5CA6FCEB" w14:textId="3A4659DD" w:rsidR="00AF53E9" w:rsidRPr="002A4FD0" w:rsidRDefault="00AF53E9" w:rsidP="002A4FD0">
      <w:pPr>
        <w:spacing w:after="0" w:line="240" w:lineRule="auto"/>
        <w:ind w:left="426" w:firstLine="294"/>
        <w:jc w:val="center"/>
        <w:rPr>
          <w:rFonts w:ascii="Times New Roman" w:hAnsi="Times New Roman" w:cs="Times New Roman"/>
          <w:b/>
          <w:bCs/>
          <w:u w:val="single"/>
        </w:rPr>
      </w:pPr>
      <w:r w:rsidRPr="002A4FD0">
        <w:rPr>
          <w:rFonts w:ascii="Times New Roman" w:hAnsi="Times New Roman" w:cs="Times New Roman"/>
          <w:b/>
          <w:bCs/>
          <w:u w:val="single"/>
        </w:rPr>
        <w:t>LIST OF RELATIVES/</w:t>
      </w:r>
      <w:r w:rsidR="002A4FD0">
        <w:rPr>
          <w:rFonts w:ascii="Times New Roman" w:hAnsi="Times New Roman" w:cs="Times New Roman"/>
          <w:b/>
          <w:bCs/>
          <w:u w:val="single"/>
        </w:rPr>
        <w:t xml:space="preserve"> </w:t>
      </w:r>
      <w:r w:rsidRPr="002A4FD0">
        <w:rPr>
          <w:rFonts w:ascii="Times New Roman" w:hAnsi="Times New Roman" w:cs="Times New Roman"/>
          <w:b/>
          <w:bCs/>
          <w:u w:val="single"/>
        </w:rPr>
        <w:t>IMMEDIATE RELATIVES</w:t>
      </w:r>
    </w:p>
    <w:p w14:paraId="0D419A5E" w14:textId="77777777" w:rsidR="00AF53E9" w:rsidRPr="002A4FD0" w:rsidRDefault="00AF53E9" w:rsidP="002A4FD0">
      <w:pPr>
        <w:spacing w:after="0" w:line="240" w:lineRule="auto"/>
        <w:jc w:val="center"/>
        <w:rPr>
          <w:rFonts w:ascii="Times New Roman" w:hAnsi="Times New Roman" w:cs="Times New Roman"/>
          <w:b/>
          <w:bCs/>
        </w:rPr>
      </w:pPr>
    </w:p>
    <w:tbl>
      <w:tblPr>
        <w:tblW w:w="9599" w:type="dxa"/>
        <w:tblInd w:w="607" w:type="dxa"/>
        <w:tblLook w:val="04A0" w:firstRow="1" w:lastRow="0" w:firstColumn="1" w:lastColumn="0" w:noHBand="0" w:noVBand="1"/>
      </w:tblPr>
      <w:tblGrid>
        <w:gridCol w:w="223"/>
        <w:gridCol w:w="3706"/>
        <w:gridCol w:w="5670"/>
      </w:tblGrid>
      <w:tr w:rsidR="002A4FD0" w:rsidRPr="00AF53E9" w14:paraId="2F0669C3" w14:textId="77777777" w:rsidTr="002A4FD0">
        <w:trPr>
          <w:trHeight w:val="677"/>
        </w:trPr>
        <w:tc>
          <w:tcPr>
            <w:tcW w:w="223" w:type="dxa"/>
            <w:tcBorders>
              <w:right w:val="single" w:sz="4" w:space="0" w:color="auto"/>
            </w:tcBorders>
            <w:shd w:val="clear" w:color="auto" w:fill="auto"/>
          </w:tcPr>
          <w:p w14:paraId="28CBB735"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2A40226E"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Spouse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97595F2" w14:textId="2CF30FDD"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383C6745" w14:textId="77777777" w:rsidTr="002A4FD0">
        <w:trPr>
          <w:trHeight w:val="711"/>
        </w:trPr>
        <w:tc>
          <w:tcPr>
            <w:tcW w:w="223" w:type="dxa"/>
            <w:tcBorders>
              <w:right w:val="single" w:sz="4" w:space="0" w:color="auto"/>
            </w:tcBorders>
            <w:shd w:val="clear" w:color="auto" w:fill="auto"/>
          </w:tcPr>
          <w:p w14:paraId="241439A1"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36F39C85"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Father (including step-father)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AC87BA6" w14:textId="03B45E9D"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615F0F24" w14:textId="77777777" w:rsidTr="002A4FD0">
        <w:trPr>
          <w:trHeight w:val="677"/>
        </w:trPr>
        <w:tc>
          <w:tcPr>
            <w:tcW w:w="223" w:type="dxa"/>
            <w:tcBorders>
              <w:right w:val="single" w:sz="4" w:space="0" w:color="auto"/>
            </w:tcBorders>
            <w:shd w:val="clear" w:color="auto" w:fill="auto"/>
          </w:tcPr>
          <w:p w14:paraId="0052A55A"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7D9E14A8"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Mother (including step-mother)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48B5C42" w14:textId="399E71E5"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6BCD09F6" w14:textId="77777777" w:rsidTr="002A4FD0">
        <w:trPr>
          <w:trHeight w:val="677"/>
        </w:trPr>
        <w:tc>
          <w:tcPr>
            <w:tcW w:w="223" w:type="dxa"/>
            <w:tcBorders>
              <w:right w:val="single" w:sz="4" w:space="0" w:color="auto"/>
            </w:tcBorders>
            <w:shd w:val="clear" w:color="auto" w:fill="auto"/>
          </w:tcPr>
          <w:p w14:paraId="16D4B6A4"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796F6DE4"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Son's (including step-son)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D7CC7F" w14:textId="0E843543"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4A32AC9F" w14:textId="77777777" w:rsidTr="002A4FD0">
        <w:trPr>
          <w:trHeight w:val="677"/>
        </w:trPr>
        <w:tc>
          <w:tcPr>
            <w:tcW w:w="223" w:type="dxa"/>
            <w:tcBorders>
              <w:right w:val="single" w:sz="4" w:space="0" w:color="auto"/>
            </w:tcBorders>
            <w:shd w:val="clear" w:color="auto" w:fill="auto"/>
          </w:tcPr>
          <w:p w14:paraId="34041CCD"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1CD1B6D2"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Son's Wife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45F61AB" w14:textId="00FC015E"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72648E9C" w14:textId="77777777" w:rsidTr="002A4FD0">
        <w:trPr>
          <w:trHeight w:val="677"/>
        </w:trPr>
        <w:tc>
          <w:tcPr>
            <w:tcW w:w="223" w:type="dxa"/>
            <w:tcBorders>
              <w:right w:val="single" w:sz="4" w:space="0" w:color="auto"/>
            </w:tcBorders>
            <w:shd w:val="clear" w:color="auto" w:fill="auto"/>
          </w:tcPr>
          <w:p w14:paraId="15151EE4"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664EBD1C"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Daughter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5B9C26C" w14:textId="5ECD2533"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17543F22" w14:textId="77777777" w:rsidTr="002A4FD0">
        <w:trPr>
          <w:trHeight w:val="677"/>
        </w:trPr>
        <w:tc>
          <w:tcPr>
            <w:tcW w:w="223" w:type="dxa"/>
            <w:tcBorders>
              <w:right w:val="single" w:sz="4" w:space="0" w:color="auto"/>
            </w:tcBorders>
            <w:shd w:val="clear" w:color="auto" w:fill="auto"/>
          </w:tcPr>
          <w:p w14:paraId="16BFEDBC"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5C1010E6"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Daughter's husband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F652BF5" w14:textId="7F18FC40"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7DC73584" w14:textId="77777777" w:rsidTr="002A4FD0">
        <w:trPr>
          <w:trHeight w:val="677"/>
        </w:trPr>
        <w:tc>
          <w:tcPr>
            <w:tcW w:w="223" w:type="dxa"/>
            <w:tcBorders>
              <w:right w:val="single" w:sz="4" w:space="0" w:color="auto"/>
            </w:tcBorders>
            <w:shd w:val="clear" w:color="auto" w:fill="auto"/>
          </w:tcPr>
          <w:p w14:paraId="1606A8D6"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1887D709"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Brother's (including step-brother)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E513E13" w14:textId="7C923009"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0FD050D8" w14:textId="77777777" w:rsidTr="002A4FD0">
        <w:trPr>
          <w:trHeight w:val="677"/>
        </w:trPr>
        <w:tc>
          <w:tcPr>
            <w:tcW w:w="223" w:type="dxa"/>
            <w:tcBorders>
              <w:right w:val="single" w:sz="4" w:space="0" w:color="auto"/>
            </w:tcBorders>
            <w:shd w:val="clear" w:color="auto" w:fill="auto"/>
          </w:tcPr>
          <w:p w14:paraId="5E5D0841"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321296D5"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Sister (including step-sister)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312E77" w14:textId="0F49D52A"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r w:rsidR="002A4FD0" w:rsidRPr="00AF53E9" w14:paraId="3FBDEAC4" w14:textId="77777777" w:rsidTr="002A4FD0">
        <w:trPr>
          <w:trHeight w:val="677"/>
        </w:trPr>
        <w:tc>
          <w:tcPr>
            <w:tcW w:w="223" w:type="dxa"/>
            <w:tcBorders>
              <w:right w:val="single" w:sz="4" w:space="0" w:color="auto"/>
            </w:tcBorders>
            <w:shd w:val="clear" w:color="auto" w:fill="auto"/>
          </w:tcPr>
          <w:p w14:paraId="45BA1821" w14:textId="77777777" w:rsidR="00AF53E9" w:rsidRPr="00AF53E9" w:rsidRDefault="00AF53E9" w:rsidP="00EB7353">
            <w:pPr>
              <w:pStyle w:val="Heading1"/>
              <w:numPr>
                <w:ilvl w:val="0"/>
                <w:numId w:val="19"/>
              </w:numPr>
              <w:spacing w:before="0"/>
              <w:ind w:right="-2"/>
              <w:rPr>
                <w:rFonts w:ascii="Times New Roman" w:hAnsi="Times New Roman" w:cs="Times New Roman"/>
                <w:b w:val="0"/>
                <w:color w:val="000000"/>
                <w:sz w:val="22"/>
                <w:szCs w:val="22"/>
                <w:u w:val="single"/>
              </w:rPr>
            </w:pPr>
          </w:p>
        </w:tc>
        <w:tc>
          <w:tcPr>
            <w:tcW w:w="3706" w:type="dxa"/>
            <w:tcBorders>
              <w:top w:val="single" w:sz="4" w:space="0" w:color="auto"/>
              <w:left w:val="single" w:sz="4" w:space="0" w:color="auto"/>
              <w:bottom w:val="single" w:sz="4" w:space="0" w:color="auto"/>
              <w:right w:val="single" w:sz="4" w:space="0" w:color="auto"/>
            </w:tcBorders>
            <w:shd w:val="clear" w:color="auto" w:fill="auto"/>
          </w:tcPr>
          <w:p w14:paraId="0F3C8388" w14:textId="77777777" w:rsidR="00AF53E9" w:rsidRPr="00AF53E9" w:rsidRDefault="00AF53E9" w:rsidP="002A4FD0">
            <w:pPr>
              <w:pStyle w:val="Heading1"/>
              <w:spacing w:before="0"/>
              <w:ind w:left="52" w:right="-2"/>
              <w:rPr>
                <w:rFonts w:ascii="Times New Roman" w:hAnsi="Times New Roman" w:cs="Times New Roman"/>
                <w:b w:val="0"/>
                <w:color w:val="000000"/>
                <w:sz w:val="22"/>
                <w:szCs w:val="22"/>
              </w:rPr>
            </w:pPr>
            <w:r w:rsidRPr="00AF53E9">
              <w:rPr>
                <w:rFonts w:ascii="Times New Roman" w:hAnsi="Times New Roman" w:cs="Times New Roman"/>
                <w:b w:val="0"/>
                <w:color w:val="000000"/>
                <w:sz w:val="22"/>
                <w:szCs w:val="22"/>
              </w:rPr>
              <w:t>If you are member of Hindu Undivided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8EAE35" w14:textId="1E836488" w:rsidR="00AF53E9" w:rsidRPr="00AF53E9" w:rsidRDefault="00AF53E9" w:rsidP="00AF53E9">
            <w:pPr>
              <w:pStyle w:val="Heading1"/>
              <w:spacing w:before="0"/>
              <w:ind w:right="-2"/>
              <w:rPr>
                <w:rFonts w:ascii="Times New Roman" w:hAnsi="Times New Roman" w:cs="Times New Roman"/>
                <w:b w:val="0"/>
                <w:color w:val="000000"/>
                <w:sz w:val="22"/>
                <w:szCs w:val="22"/>
                <w:u w:val="single"/>
              </w:rPr>
            </w:pPr>
          </w:p>
        </w:tc>
      </w:tr>
    </w:tbl>
    <w:p w14:paraId="73E42DED" w14:textId="77777777" w:rsidR="00AF53E9" w:rsidRPr="00AF53E9" w:rsidRDefault="00AF53E9" w:rsidP="00AF53E9">
      <w:pPr>
        <w:spacing w:after="0" w:line="240" w:lineRule="auto"/>
        <w:rPr>
          <w:rFonts w:ascii="Times New Roman" w:hAnsi="Times New Roman" w:cs="Times New Roman"/>
          <w:b/>
        </w:rPr>
      </w:pPr>
    </w:p>
    <w:p w14:paraId="13C2DD4E" w14:textId="77777777" w:rsidR="00AF53E9" w:rsidRPr="00AF53E9" w:rsidRDefault="00AF53E9" w:rsidP="00AF53E9">
      <w:pPr>
        <w:spacing w:after="0" w:line="240" w:lineRule="auto"/>
        <w:rPr>
          <w:rFonts w:ascii="Times New Roman" w:hAnsi="Times New Roman" w:cs="Times New Roman"/>
        </w:rPr>
      </w:pPr>
    </w:p>
    <w:p w14:paraId="35B0A4B8" w14:textId="77777777" w:rsidR="00AF53E9" w:rsidRPr="00AF53E9" w:rsidRDefault="00AF53E9" w:rsidP="00AF53E9">
      <w:pPr>
        <w:spacing w:after="0" w:line="240" w:lineRule="auto"/>
        <w:rPr>
          <w:rFonts w:ascii="Times New Roman" w:hAnsi="Times New Roman" w:cs="Times New Roman"/>
        </w:rPr>
      </w:pPr>
    </w:p>
    <w:p w14:paraId="246751E0"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_______________________________</w:t>
      </w:r>
    </w:p>
    <w:p w14:paraId="7EA75BB5"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Name:</w:t>
      </w:r>
    </w:p>
    <w:p w14:paraId="4F39BE1A" w14:textId="77777777" w:rsidR="002A4FD0" w:rsidRDefault="002A4FD0" w:rsidP="002A4FD0">
      <w:pPr>
        <w:spacing w:after="0" w:line="240" w:lineRule="auto"/>
        <w:jc w:val="both"/>
        <w:rPr>
          <w:rFonts w:ascii="Times New Roman" w:hAnsi="Times New Roman" w:cs="Times New Roman"/>
        </w:rPr>
      </w:pPr>
    </w:p>
    <w:p w14:paraId="79B85EB6"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Designation:</w:t>
      </w:r>
    </w:p>
    <w:p w14:paraId="44745577" w14:textId="77777777" w:rsidR="002A4FD0" w:rsidRDefault="002A4FD0" w:rsidP="002A4FD0">
      <w:pPr>
        <w:spacing w:after="0" w:line="240" w:lineRule="auto"/>
        <w:jc w:val="both"/>
        <w:rPr>
          <w:rFonts w:ascii="Times New Roman" w:hAnsi="Times New Roman" w:cs="Times New Roman"/>
        </w:rPr>
      </w:pPr>
    </w:p>
    <w:p w14:paraId="1FEA1DAF" w14:textId="6BF5F8CF" w:rsidR="002A4FD0" w:rsidRPr="00AF53E9" w:rsidRDefault="002A4FD0" w:rsidP="002A4FD0">
      <w:pPr>
        <w:spacing w:after="0" w:line="240" w:lineRule="auto"/>
        <w:jc w:val="center"/>
        <w:rPr>
          <w:rFonts w:ascii="Times New Roman" w:hAnsi="Times New Roman" w:cs="Times New Roman"/>
          <w:b/>
          <w:bCs/>
        </w:rPr>
      </w:pPr>
      <w:r>
        <w:rPr>
          <w:rFonts w:ascii="Times New Roman" w:hAnsi="Times New Roman" w:cs="Times New Roman"/>
        </w:rPr>
        <w:t>Date:</w:t>
      </w:r>
      <w:r w:rsidR="00AF53E9" w:rsidRPr="00AF53E9">
        <w:rPr>
          <w:rFonts w:ascii="Times New Roman" w:hAnsi="Times New Roman" w:cs="Times New Roman"/>
        </w:rPr>
        <w:br w:type="column"/>
      </w:r>
      <w:r w:rsidRPr="00AF53E9">
        <w:rPr>
          <w:rFonts w:ascii="Times New Roman" w:hAnsi="Times New Roman" w:cs="Times New Roman"/>
          <w:b/>
          <w:bCs/>
        </w:rPr>
        <w:lastRenderedPageBreak/>
        <w:t>ASPRI SPIRITS LIMITED</w:t>
      </w:r>
    </w:p>
    <w:p w14:paraId="413E38A9" w14:textId="4343ED0E" w:rsidR="00AF53E9" w:rsidRPr="00AF53E9" w:rsidRDefault="00AF53E9" w:rsidP="002A4FD0">
      <w:pPr>
        <w:spacing w:after="0" w:line="240" w:lineRule="auto"/>
        <w:jc w:val="both"/>
        <w:rPr>
          <w:rFonts w:ascii="Times New Roman" w:hAnsi="Times New Roman" w:cs="Times New Roman"/>
          <w:b/>
          <w:color w:val="000000"/>
        </w:rPr>
      </w:pPr>
    </w:p>
    <w:p w14:paraId="0B1077AD" w14:textId="77777777" w:rsidR="00AF53E9" w:rsidRPr="00AF53E9" w:rsidRDefault="00AF53E9" w:rsidP="00AF53E9">
      <w:pPr>
        <w:spacing w:after="0" w:line="240" w:lineRule="auto"/>
        <w:jc w:val="center"/>
        <w:rPr>
          <w:rFonts w:ascii="Times New Roman" w:hAnsi="Times New Roman" w:cs="Times New Roman"/>
          <w:b/>
          <w:color w:val="000000"/>
        </w:rPr>
      </w:pPr>
      <w:r w:rsidRPr="00AF53E9">
        <w:rPr>
          <w:rFonts w:ascii="Times New Roman" w:hAnsi="Times New Roman" w:cs="Times New Roman"/>
          <w:b/>
          <w:color w:val="000000"/>
        </w:rPr>
        <w:t>CODE OF CONDUCT FOR REGULATING, MONITORING AND REPORTING OF TRADING BY INSIDERS</w:t>
      </w:r>
    </w:p>
    <w:p w14:paraId="11CBD7E1" w14:textId="77777777" w:rsidR="00AF53E9" w:rsidRPr="00AF53E9" w:rsidRDefault="00AF53E9" w:rsidP="00AF53E9">
      <w:pPr>
        <w:spacing w:after="0" w:line="240" w:lineRule="auto"/>
        <w:jc w:val="center"/>
        <w:rPr>
          <w:rFonts w:ascii="Times New Roman" w:hAnsi="Times New Roman" w:cs="Times New Roman"/>
        </w:rPr>
      </w:pPr>
      <w:r w:rsidRPr="00AF53E9">
        <w:rPr>
          <w:rFonts w:ascii="Times New Roman" w:hAnsi="Times New Roman" w:cs="Times New Roman"/>
        </w:rPr>
        <w:t>FORM – II [Refer Clause 8(</w:t>
      </w:r>
      <w:proofErr w:type="spellStart"/>
      <w:r w:rsidRPr="00AF53E9">
        <w:rPr>
          <w:rFonts w:ascii="Times New Roman" w:hAnsi="Times New Roman" w:cs="Times New Roman"/>
        </w:rPr>
        <w:t>i</w:t>
      </w:r>
      <w:proofErr w:type="spellEnd"/>
      <w:r w:rsidRPr="00AF53E9">
        <w:rPr>
          <w:rFonts w:ascii="Times New Roman" w:hAnsi="Times New Roman" w:cs="Times New Roman"/>
        </w:rPr>
        <w:t>) (d)]</w:t>
      </w:r>
    </w:p>
    <w:p w14:paraId="4D68EB0B" w14:textId="77777777" w:rsidR="002A4FD0" w:rsidRDefault="002A4FD0" w:rsidP="00AF53E9">
      <w:pPr>
        <w:spacing w:after="0" w:line="240" w:lineRule="auto"/>
        <w:jc w:val="center"/>
        <w:rPr>
          <w:rFonts w:ascii="Times New Roman" w:hAnsi="Times New Roman" w:cs="Times New Roman"/>
        </w:rPr>
      </w:pPr>
    </w:p>
    <w:p w14:paraId="542596C6" w14:textId="7381961E" w:rsidR="00AF53E9" w:rsidRPr="002A4FD0" w:rsidRDefault="00AF53E9" w:rsidP="00AF53E9">
      <w:pPr>
        <w:spacing w:after="0" w:line="240" w:lineRule="auto"/>
        <w:jc w:val="center"/>
        <w:rPr>
          <w:rFonts w:ascii="Times New Roman" w:hAnsi="Times New Roman" w:cs="Times New Roman"/>
          <w:b/>
          <w:bCs/>
        </w:rPr>
      </w:pPr>
      <w:r w:rsidRPr="002A4FD0">
        <w:rPr>
          <w:rFonts w:ascii="Times New Roman" w:hAnsi="Times New Roman" w:cs="Times New Roman"/>
          <w:b/>
          <w:bCs/>
        </w:rPr>
        <w:t>REPORT ON REASON FOR NOT COMPLETING THE APPROVED TRANSACTION</w:t>
      </w:r>
    </w:p>
    <w:p w14:paraId="41160112" w14:textId="77777777" w:rsidR="00AF53E9" w:rsidRPr="002A4FD0" w:rsidRDefault="00AF53E9" w:rsidP="00AF53E9">
      <w:pPr>
        <w:pStyle w:val="BodyText"/>
        <w:ind w:left="426"/>
        <w:rPr>
          <w:rFonts w:ascii="Times New Roman" w:hAnsi="Times New Roman" w:cs="Times New Roman"/>
          <w:b/>
          <w:bCs/>
          <w:sz w:val="22"/>
          <w:szCs w:val="22"/>
        </w:rPr>
      </w:pPr>
    </w:p>
    <w:tbl>
      <w:tblPr>
        <w:tblW w:w="0" w:type="auto"/>
        <w:tblInd w:w="150" w:type="dxa"/>
        <w:tblLayout w:type="fixed"/>
        <w:tblCellMar>
          <w:left w:w="0" w:type="dxa"/>
          <w:right w:w="0" w:type="dxa"/>
        </w:tblCellMar>
        <w:tblLook w:val="01E0" w:firstRow="1" w:lastRow="1" w:firstColumn="1" w:lastColumn="1" w:noHBand="0" w:noVBand="0"/>
      </w:tblPr>
      <w:tblGrid>
        <w:gridCol w:w="4790"/>
      </w:tblGrid>
      <w:tr w:rsidR="00AF53E9" w:rsidRPr="00AF53E9" w14:paraId="57FA0F7C" w14:textId="77777777" w:rsidTr="006E7DE2">
        <w:trPr>
          <w:trHeight w:val="417"/>
        </w:trPr>
        <w:tc>
          <w:tcPr>
            <w:tcW w:w="4790" w:type="dxa"/>
          </w:tcPr>
          <w:p w14:paraId="0433F2E6" w14:textId="77777777" w:rsidR="00AF53E9" w:rsidRPr="00AF53E9" w:rsidRDefault="00AF53E9" w:rsidP="00AF53E9">
            <w:pPr>
              <w:pStyle w:val="TableParagraph"/>
              <w:tabs>
                <w:tab w:val="left" w:pos="920"/>
              </w:tabs>
              <w:spacing w:line="240" w:lineRule="auto"/>
              <w:ind w:left="426"/>
              <w:rPr>
                <w:rFonts w:ascii="Times New Roman" w:hAnsi="Times New Roman" w:cs="Times New Roman"/>
              </w:rPr>
            </w:pPr>
            <w:r w:rsidRPr="00AF53E9">
              <w:rPr>
                <w:rFonts w:ascii="Times New Roman" w:hAnsi="Times New Roman" w:cs="Times New Roman"/>
              </w:rPr>
              <w:t>To:</w:t>
            </w:r>
            <w:r w:rsidRPr="00AF53E9">
              <w:rPr>
                <w:rFonts w:ascii="Times New Roman" w:hAnsi="Times New Roman" w:cs="Times New Roman"/>
              </w:rPr>
              <w:tab/>
              <w:t xml:space="preserve">    Compliance</w:t>
            </w:r>
            <w:r w:rsidRPr="00AF53E9">
              <w:rPr>
                <w:rFonts w:ascii="Times New Roman" w:hAnsi="Times New Roman" w:cs="Times New Roman"/>
                <w:spacing w:val="-19"/>
              </w:rPr>
              <w:t xml:space="preserve"> </w:t>
            </w:r>
            <w:r w:rsidRPr="00AF53E9">
              <w:rPr>
                <w:rFonts w:ascii="Times New Roman" w:hAnsi="Times New Roman" w:cs="Times New Roman"/>
              </w:rPr>
              <w:t>Officer</w:t>
            </w:r>
          </w:p>
        </w:tc>
      </w:tr>
      <w:tr w:rsidR="00AF53E9" w:rsidRPr="00AF53E9" w14:paraId="03535C40" w14:textId="77777777" w:rsidTr="006E7DE2">
        <w:trPr>
          <w:trHeight w:val="604"/>
        </w:trPr>
        <w:tc>
          <w:tcPr>
            <w:tcW w:w="4790" w:type="dxa"/>
          </w:tcPr>
          <w:p w14:paraId="2F30EF26" w14:textId="77777777" w:rsidR="00AF53E9" w:rsidRPr="00AF53E9" w:rsidRDefault="00AF53E9" w:rsidP="00AF53E9">
            <w:pPr>
              <w:pStyle w:val="TableParagraph"/>
              <w:tabs>
                <w:tab w:val="left" w:pos="4520"/>
              </w:tabs>
              <w:spacing w:line="240" w:lineRule="auto"/>
              <w:ind w:left="426"/>
              <w:rPr>
                <w:rFonts w:ascii="Times New Roman" w:hAnsi="Times New Roman" w:cs="Times New Roman"/>
              </w:rPr>
            </w:pPr>
            <w:r w:rsidRPr="00AF53E9">
              <w:rPr>
                <w:rFonts w:ascii="Times New Roman" w:hAnsi="Times New Roman" w:cs="Times New Roman"/>
              </w:rPr>
              <w:t>From:    Name of the</w:t>
            </w:r>
            <w:r w:rsidRPr="00AF53E9">
              <w:rPr>
                <w:rFonts w:ascii="Times New Roman" w:hAnsi="Times New Roman" w:cs="Times New Roman"/>
                <w:spacing w:val="-35"/>
              </w:rPr>
              <w:t xml:space="preserve"> </w:t>
            </w:r>
            <w:r w:rsidRPr="00AF53E9">
              <w:rPr>
                <w:rFonts w:ascii="Times New Roman" w:hAnsi="Times New Roman" w:cs="Times New Roman"/>
              </w:rPr>
              <w:t>Director/</w:t>
            </w:r>
            <w:r w:rsidRPr="00AF53E9">
              <w:rPr>
                <w:rFonts w:ascii="Times New Roman" w:hAnsi="Times New Roman" w:cs="Times New Roman"/>
                <w:spacing w:val="-6"/>
              </w:rPr>
              <w:t xml:space="preserve"> </w:t>
            </w:r>
            <w:r w:rsidRPr="00AF53E9">
              <w:rPr>
                <w:rFonts w:ascii="Times New Roman" w:hAnsi="Times New Roman" w:cs="Times New Roman"/>
              </w:rPr>
              <w:t>Employee</w:t>
            </w:r>
            <w:r w:rsidRPr="00AF53E9">
              <w:rPr>
                <w:rFonts w:ascii="Times New Roman" w:hAnsi="Times New Roman" w:cs="Times New Roman"/>
              </w:rPr>
              <w:tab/>
              <w:t>:</w:t>
            </w:r>
          </w:p>
        </w:tc>
      </w:tr>
      <w:tr w:rsidR="00AF53E9" w:rsidRPr="00AF53E9" w14:paraId="0C7770EE" w14:textId="77777777" w:rsidTr="006E7DE2">
        <w:trPr>
          <w:trHeight w:val="567"/>
        </w:trPr>
        <w:tc>
          <w:tcPr>
            <w:tcW w:w="4790" w:type="dxa"/>
          </w:tcPr>
          <w:p w14:paraId="3006B5C1"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Designation</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30F082E5" w14:textId="77777777" w:rsidTr="006E7DE2">
        <w:trPr>
          <w:trHeight w:val="558"/>
        </w:trPr>
        <w:tc>
          <w:tcPr>
            <w:tcW w:w="4790" w:type="dxa"/>
          </w:tcPr>
          <w:p w14:paraId="5D340D56"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Employee</w:t>
            </w:r>
            <w:r w:rsidRPr="00AF53E9">
              <w:rPr>
                <w:rFonts w:ascii="Times New Roman" w:hAnsi="Times New Roman" w:cs="Times New Roman"/>
                <w:spacing w:val="-10"/>
              </w:rPr>
              <w:t xml:space="preserve"> </w:t>
            </w:r>
            <w:r w:rsidRPr="00AF53E9">
              <w:rPr>
                <w:rFonts w:ascii="Times New Roman" w:hAnsi="Times New Roman" w:cs="Times New Roman"/>
              </w:rPr>
              <w:t>Reference</w:t>
            </w:r>
            <w:r w:rsidRPr="00AF53E9">
              <w:rPr>
                <w:rFonts w:ascii="Times New Roman" w:hAnsi="Times New Roman" w:cs="Times New Roman"/>
                <w:spacing w:val="-12"/>
              </w:rPr>
              <w:t xml:space="preserve"> </w:t>
            </w:r>
            <w:r w:rsidRPr="00AF53E9">
              <w:rPr>
                <w:rFonts w:ascii="Times New Roman" w:hAnsi="Times New Roman" w:cs="Times New Roman"/>
              </w:rPr>
              <w:t>No.</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75827FAA" w14:textId="77777777" w:rsidTr="006E7DE2">
        <w:trPr>
          <w:trHeight w:val="555"/>
        </w:trPr>
        <w:tc>
          <w:tcPr>
            <w:tcW w:w="4790" w:type="dxa"/>
          </w:tcPr>
          <w:p w14:paraId="15DA5F30"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Department</w:t>
            </w:r>
            <w:r w:rsidRPr="00AF53E9">
              <w:rPr>
                <w:rFonts w:ascii="Times New Roman" w:hAnsi="Times New Roman" w:cs="Times New Roman"/>
                <w:spacing w:val="-15"/>
              </w:rPr>
              <w:t xml:space="preserve"> </w:t>
            </w:r>
            <w:r w:rsidRPr="00AF53E9">
              <w:rPr>
                <w:rFonts w:ascii="Times New Roman" w:hAnsi="Times New Roman" w:cs="Times New Roman"/>
              </w:rPr>
              <w:t>/</w:t>
            </w:r>
            <w:r w:rsidRPr="00AF53E9">
              <w:rPr>
                <w:rFonts w:ascii="Times New Roman" w:hAnsi="Times New Roman" w:cs="Times New Roman"/>
                <w:spacing w:val="-2"/>
              </w:rPr>
              <w:t xml:space="preserve"> </w:t>
            </w:r>
            <w:r w:rsidRPr="00AF53E9">
              <w:rPr>
                <w:rFonts w:ascii="Times New Roman" w:hAnsi="Times New Roman" w:cs="Times New Roman"/>
              </w:rPr>
              <w:t>Unit</w:t>
            </w:r>
            <w:r w:rsidRPr="00AF53E9">
              <w:rPr>
                <w:rFonts w:ascii="Times New Roman" w:hAnsi="Times New Roman" w:cs="Times New Roman"/>
              </w:rPr>
              <w:tab/>
            </w:r>
            <w:r w:rsidRPr="00AF53E9">
              <w:rPr>
                <w:rFonts w:ascii="Times New Roman" w:hAnsi="Times New Roman" w:cs="Times New Roman"/>
                <w:spacing w:val="-1"/>
              </w:rPr>
              <w:t>:</w:t>
            </w:r>
          </w:p>
        </w:tc>
      </w:tr>
      <w:tr w:rsidR="00AF53E9" w:rsidRPr="00AF53E9" w14:paraId="06B70505" w14:textId="77777777" w:rsidTr="006E7DE2">
        <w:trPr>
          <w:trHeight w:val="377"/>
        </w:trPr>
        <w:tc>
          <w:tcPr>
            <w:tcW w:w="4790" w:type="dxa"/>
          </w:tcPr>
          <w:p w14:paraId="2A6884AF" w14:textId="77777777" w:rsidR="00AF53E9" w:rsidRPr="00AF53E9" w:rsidRDefault="00AF53E9" w:rsidP="00AF53E9">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Location</w:t>
            </w:r>
            <w:r w:rsidRPr="00AF53E9">
              <w:rPr>
                <w:rFonts w:ascii="Times New Roman" w:hAnsi="Times New Roman" w:cs="Times New Roman"/>
              </w:rPr>
              <w:tab/>
            </w:r>
            <w:r w:rsidRPr="00AF53E9">
              <w:rPr>
                <w:rFonts w:ascii="Times New Roman" w:hAnsi="Times New Roman" w:cs="Times New Roman"/>
                <w:spacing w:val="-1"/>
              </w:rPr>
              <w:t>:</w:t>
            </w:r>
          </w:p>
        </w:tc>
      </w:tr>
    </w:tbl>
    <w:p w14:paraId="36484352" w14:textId="77777777" w:rsidR="00AF53E9" w:rsidRPr="00AF53E9" w:rsidRDefault="00AF53E9" w:rsidP="00AF53E9">
      <w:pPr>
        <w:pStyle w:val="BodyText"/>
        <w:ind w:left="426"/>
        <w:rPr>
          <w:rFonts w:ascii="Times New Roman" w:hAnsi="Times New Roman" w:cs="Times New Roman"/>
          <w:sz w:val="22"/>
          <w:szCs w:val="22"/>
        </w:rPr>
      </w:pPr>
    </w:p>
    <w:p w14:paraId="205F2A2F" w14:textId="040C6E74" w:rsidR="00AF53E9" w:rsidRPr="00AF53E9" w:rsidRDefault="00AF53E9" w:rsidP="002A4FD0">
      <w:pPr>
        <w:pStyle w:val="BodyText"/>
        <w:ind w:left="426"/>
        <w:rPr>
          <w:rFonts w:ascii="Times New Roman" w:hAnsi="Times New Roman" w:cs="Times New Roman"/>
          <w:sz w:val="22"/>
          <w:szCs w:val="22"/>
        </w:rPr>
      </w:pPr>
      <w:r w:rsidRPr="00AF53E9">
        <w:rPr>
          <w:rFonts w:ascii="Times New Roman" w:hAnsi="Times New Roman" w:cs="Times New Roman"/>
          <w:spacing w:val="5"/>
          <w:sz w:val="22"/>
          <w:szCs w:val="22"/>
        </w:rPr>
        <w:t xml:space="preserve"> </w:t>
      </w:r>
      <w:r w:rsidRPr="00AF53E9">
        <w:rPr>
          <w:rFonts w:ascii="Times New Roman" w:hAnsi="Times New Roman" w:cs="Times New Roman"/>
          <w:noProof/>
          <w:sz w:val="22"/>
          <w:szCs w:val="22"/>
        </w:rPr>
        <mc:AlternateContent>
          <mc:Choice Requires="wpg">
            <w:drawing>
              <wp:inline distT="0" distB="0" distL="0" distR="0" wp14:anchorId="69FD6A91" wp14:editId="39EE35E9">
                <wp:extent cx="3175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9525"/>
                          <a:chOff x="0" y="0"/>
                          <a:chExt cx="50" cy="15"/>
                        </a:xfrm>
                      </wpg:grpSpPr>
                      <wps:wsp>
                        <wps:cNvPr id="7" name="Line 105"/>
                        <wps:cNvCnPr>
                          <a:cxnSpLocks/>
                        </wps:cNvCnPr>
                        <wps:spPr bwMode="auto">
                          <a:xfrm>
                            <a:off x="0" y="7"/>
                            <a:ext cx="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FCE1C5" id="Group 6" o:spid="_x0000_s1026" style="width:2.5pt;height:.75pt;mso-position-horizontal-relative:char;mso-position-vertical-relative:line" coordsize="5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">
                <v:line id="Line 105" o:spid="_x0000_s1027" style="position:absolute;visibility:visible;mso-wrap-style:square" from="0,7" to="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" strokeweight=".72pt">
                  <o:lock v:ext="edit" shapetype="f"/>
                </v:line>
                <w10:anchorlock/>
              </v:group>
            </w:pict>
          </mc:Fallback>
        </mc:AlternateContent>
      </w:r>
    </w:p>
    <w:p w14:paraId="7DE2166D"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t>I hereby give reasons for not executing the approved transaction as per the following details:</w:t>
      </w:r>
    </w:p>
    <w:p w14:paraId="65834D21" w14:textId="77777777" w:rsidR="00AF53E9" w:rsidRPr="00AF53E9" w:rsidRDefault="00AF53E9" w:rsidP="00AF53E9">
      <w:pPr>
        <w:pStyle w:val="BodyText"/>
        <w:ind w:left="426"/>
        <w:rPr>
          <w:rFonts w:ascii="Times New Roman" w:hAnsi="Times New Roman" w:cs="Times New Roman"/>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407"/>
        <w:gridCol w:w="2342"/>
        <w:gridCol w:w="2354"/>
      </w:tblGrid>
      <w:tr w:rsidR="00AF53E9" w:rsidRPr="00AF53E9" w14:paraId="383C6C14" w14:textId="77777777" w:rsidTr="006E7DE2">
        <w:tc>
          <w:tcPr>
            <w:tcW w:w="2619" w:type="dxa"/>
            <w:shd w:val="clear" w:color="auto" w:fill="auto"/>
          </w:tcPr>
          <w:p w14:paraId="7932DCCD"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Date of Pre-</w:t>
            </w:r>
          </w:p>
          <w:p w14:paraId="2F4DA14E"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Clearance</w:t>
            </w:r>
          </w:p>
        </w:tc>
        <w:tc>
          <w:tcPr>
            <w:tcW w:w="2619" w:type="dxa"/>
            <w:shd w:val="clear" w:color="auto" w:fill="auto"/>
          </w:tcPr>
          <w:p w14:paraId="5031F87D"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No. of Shares/ Derivatives proposed</w:t>
            </w:r>
          </w:p>
          <w:p w14:paraId="2816B45F"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to be bought/sold</w:t>
            </w:r>
          </w:p>
        </w:tc>
        <w:tc>
          <w:tcPr>
            <w:tcW w:w="2620" w:type="dxa"/>
            <w:shd w:val="clear" w:color="auto" w:fill="auto"/>
          </w:tcPr>
          <w:p w14:paraId="0A1255A4"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DP &amp; Client Id No</w:t>
            </w:r>
          </w:p>
          <w:p w14:paraId="7C6C1FBC"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 xml:space="preserve">(In case of </w:t>
            </w:r>
            <w:proofErr w:type="spellStart"/>
            <w:r w:rsidRPr="002A4FD0">
              <w:rPr>
                <w:rFonts w:ascii="Times New Roman" w:hAnsi="Times New Roman" w:cs="Times New Roman"/>
                <w:b/>
                <w:bCs/>
                <w:sz w:val="22"/>
                <w:szCs w:val="22"/>
              </w:rPr>
              <w:t>Demat</w:t>
            </w:r>
            <w:proofErr w:type="spellEnd"/>
            <w:r w:rsidRPr="002A4FD0">
              <w:rPr>
                <w:rFonts w:ascii="Times New Roman" w:hAnsi="Times New Roman" w:cs="Times New Roman"/>
                <w:b/>
                <w:bCs/>
                <w:sz w:val="22"/>
                <w:szCs w:val="22"/>
              </w:rPr>
              <w:t>)</w:t>
            </w:r>
          </w:p>
        </w:tc>
        <w:tc>
          <w:tcPr>
            <w:tcW w:w="2620" w:type="dxa"/>
            <w:shd w:val="clear" w:color="auto" w:fill="auto"/>
          </w:tcPr>
          <w:p w14:paraId="5B0A611D" w14:textId="77777777" w:rsidR="00AF53E9" w:rsidRPr="002A4FD0" w:rsidRDefault="00AF53E9" w:rsidP="002A4FD0">
            <w:pPr>
              <w:pStyle w:val="BodyText"/>
              <w:jc w:val="center"/>
              <w:rPr>
                <w:rFonts w:ascii="Times New Roman" w:hAnsi="Times New Roman" w:cs="Times New Roman"/>
                <w:b/>
                <w:bCs/>
                <w:sz w:val="22"/>
                <w:szCs w:val="22"/>
              </w:rPr>
            </w:pPr>
            <w:r w:rsidRPr="002A4FD0">
              <w:rPr>
                <w:rFonts w:ascii="Times New Roman" w:hAnsi="Times New Roman" w:cs="Times New Roman"/>
                <w:b/>
                <w:bCs/>
                <w:sz w:val="22"/>
                <w:szCs w:val="22"/>
              </w:rPr>
              <w:t>Reasons</w:t>
            </w:r>
          </w:p>
        </w:tc>
      </w:tr>
      <w:tr w:rsidR="002A4FD0" w:rsidRPr="00AF53E9" w14:paraId="4067B756" w14:textId="77777777" w:rsidTr="006E7DE2">
        <w:tc>
          <w:tcPr>
            <w:tcW w:w="2619" w:type="dxa"/>
            <w:shd w:val="clear" w:color="auto" w:fill="auto"/>
          </w:tcPr>
          <w:p w14:paraId="73883DB6" w14:textId="77777777" w:rsidR="002A4FD0" w:rsidRDefault="002A4FD0" w:rsidP="00AF53E9">
            <w:pPr>
              <w:pStyle w:val="BodyText"/>
              <w:rPr>
                <w:rFonts w:ascii="Times New Roman" w:hAnsi="Times New Roman" w:cs="Times New Roman"/>
                <w:sz w:val="22"/>
                <w:szCs w:val="22"/>
              </w:rPr>
            </w:pPr>
          </w:p>
          <w:p w14:paraId="3D8D57A9" w14:textId="77777777" w:rsidR="002A4FD0" w:rsidRDefault="002A4FD0" w:rsidP="00AF53E9">
            <w:pPr>
              <w:pStyle w:val="BodyText"/>
              <w:rPr>
                <w:rFonts w:ascii="Times New Roman" w:hAnsi="Times New Roman" w:cs="Times New Roman"/>
                <w:sz w:val="22"/>
                <w:szCs w:val="22"/>
              </w:rPr>
            </w:pPr>
          </w:p>
          <w:p w14:paraId="2816105D" w14:textId="4CB4577E" w:rsidR="002A4FD0" w:rsidRPr="00AF53E9" w:rsidRDefault="002A4FD0" w:rsidP="00AF53E9">
            <w:pPr>
              <w:pStyle w:val="BodyText"/>
              <w:rPr>
                <w:rFonts w:ascii="Times New Roman" w:hAnsi="Times New Roman" w:cs="Times New Roman"/>
                <w:sz w:val="22"/>
                <w:szCs w:val="22"/>
              </w:rPr>
            </w:pPr>
          </w:p>
        </w:tc>
        <w:tc>
          <w:tcPr>
            <w:tcW w:w="2619" w:type="dxa"/>
            <w:shd w:val="clear" w:color="auto" w:fill="auto"/>
          </w:tcPr>
          <w:p w14:paraId="717E8072" w14:textId="77777777" w:rsidR="002A4FD0" w:rsidRPr="00AF53E9" w:rsidRDefault="002A4FD0" w:rsidP="00AF53E9">
            <w:pPr>
              <w:pStyle w:val="BodyText"/>
              <w:rPr>
                <w:rFonts w:ascii="Times New Roman" w:hAnsi="Times New Roman" w:cs="Times New Roman"/>
                <w:sz w:val="22"/>
                <w:szCs w:val="22"/>
              </w:rPr>
            </w:pPr>
          </w:p>
        </w:tc>
        <w:tc>
          <w:tcPr>
            <w:tcW w:w="2620" w:type="dxa"/>
            <w:shd w:val="clear" w:color="auto" w:fill="auto"/>
          </w:tcPr>
          <w:p w14:paraId="1D128C41" w14:textId="77777777" w:rsidR="002A4FD0" w:rsidRPr="00AF53E9" w:rsidRDefault="002A4FD0" w:rsidP="00AF53E9">
            <w:pPr>
              <w:pStyle w:val="BodyText"/>
              <w:rPr>
                <w:rFonts w:ascii="Times New Roman" w:hAnsi="Times New Roman" w:cs="Times New Roman"/>
                <w:sz w:val="22"/>
                <w:szCs w:val="22"/>
              </w:rPr>
            </w:pPr>
          </w:p>
        </w:tc>
        <w:tc>
          <w:tcPr>
            <w:tcW w:w="2620" w:type="dxa"/>
            <w:shd w:val="clear" w:color="auto" w:fill="auto"/>
          </w:tcPr>
          <w:p w14:paraId="6B9B5062" w14:textId="77777777" w:rsidR="002A4FD0" w:rsidRPr="00AF53E9" w:rsidRDefault="002A4FD0" w:rsidP="00AF53E9">
            <w:pPr>
              <w:pStyle w:val="BodyText"/>
              <w:rPr>
                <w:rFonts w:ascii="Times New Roman" w:hAnsi="Times New Roman" w:cs="Times New Roman"/>
                <w:sz w:val="22"/>
                <w:szCs w:val="22"/>
              </w:rPr>
            </w:pPr>
          </w:p>
        </w:tc>
      </w:tr>
    </w:tbl>
    <w:p w14:paraId="010B0D3E" w14:textId="77777777" w:rsidR="00AF53E9" w:rsidRPr="00AF53E9" w:rsidRDefault="00AF53E9" w:rsidP="00AF53E9">
      <w:pPr>
        <w:pStyle w:val="BodyText"/>
        <w:ind w:left="426"/>
        <w:rPr>
          <w:rFonts w:ascii="Times New Roman" w:hAnsi="Times New Roman" w:cs="Times New Roman"/>
          <w:sz w:val="22"/>
          <w:szCs w:val="22"/>
        </w:rPr>
      </w:pPr>
    </w:p>
    <w:p w14:paraId="638A3A9B" w14:textId="77777777" w:rsidR="002A4FD0" w:rsidRPr="00AF53E9" w:rsidRDefault="002A4FD0" w:rsidP="002A4FD0">
      <w:pPr>
        <w:spacing w:after="0" w:line="240" w:lineRule="auto"/>
        <w:rPr>
          <w:rFonts w:ascii="Times New Roman" w:hAnsi="Times New Roman" w:cs="Times New Roman"/>
          <w:b/>
        </w:rPr>
      </w:pPr>
    </w:p>
    <w:p w14:paraId="48F74A30" w14:textId="77777777" w:rsidR="002A4FD0" w:rsidRPr="00AF53E9" w:rsidRDefault="002A4FD0" w:rsidP="002A4FD0">
      <w:pPr>
        <w:spacing w:after="0" w:line="240" w:lineRule="auto"/>
        <w:rPr>
          <w:rFonts w:ascii="Times New Roman" w:hAnsi="Times New Roman" w:cs="Times New Roman"/>
        </w:rPr>
      </w:pPr>
    </w:p>
    <w:p w14:paraId="51E5F345" w14:textId="77777777" w:rsidR="002A4FD0" w:rsidRPr="00AF53E9" w:rsidRDefault="002A4FD0" w:rsidP="002A4FD0">
      <w:pPr>
        <w:spacing w:after="0" w:line="240" w:lineRule="auto"/>
        <w:rPr>
          <w:rFonts w:ascii="Times New Roman" w:hAnsi="Times New Roman" w:cs="Times New Roman"/>
        </w:rPr>
      </w:pPr>
    </w:p>
    <w:p w14:paraId="7DB2841E"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_______________________________</w:t>
      </w:r>
    </w:p>
    <w:p w14:paraId="44835BDF"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Name:</w:t>
      </w:r>
    </w:p>
    <w:p w14:paraId="7E686648" w14:textId="77777777" w:rsidR="002A4FD0" w:rsidRDefault="002A4FD0" w:rsidP="002A4FD0">
      <w:pPr>
        <w:spacing w:after="0" w:line="240" w:lineRule="auto"/>
        <w:jc w:val="both"/>
        <w:rPr>
          <w:rFonts w:ascii="Times New Roman" w:hAnsi="Times New Roman" w:cs="Times New Roman"/>
        </w:rPr>
      </w:pPr>
    </w:p>
    <w:p w14:paraId="0628C40F"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Designation:</w:t>
      </w:r>
    </w:p>
    <w:p w14:paraId="64F61624" w14:textId="77777777" w:rsidR="002A4FD0" w:rsidRDefault="002A4FD0" w:rsidP="002A4FD0">
      <w:pPr>
        <w:spacing w:after="0" w:line="240" w:lineRule="auto"/>
        <w:jc w:val="both"/>
        <w:rPr>
          <w:rFonts w:ascii="Times New Roman" w:hAnsi="Times New Roman" w:cs="Times New Roman"/>
        </w:rPr>
      </w:pPr>
    </w:p>
    <w:p w14:paraId="43C2764E" w14:textId="4FBC40BD" w:rsidR="00AF53E9" w:rsidRPr="00AF53E9" w:rsidRDefault="002A4FD0" w:rsidP="002A4FD0">
      <w:pPr>
        <w:spacing w:after="0" w:line="240" w:lineRule="auto"/>
        <w:rPr>
          <w:rFonts w:ascii="Times New Roman" w:hAnsi="Times New Roman" w:cs="Times New Roman"/>
        </w:rPr>
      </w:pPr>
      <w:r>
        <w:rPr>
          <w:rFonts w:ascii="Times New Roman" w:hAnsi="Times New Roman" w:cs="Times New Roman"/>
        </w:rPr>
        <w:t>Date:</w:t>
      </w:r>
      <w:r w:rsidRPr="00AF53E9">
        <w:rPr>
          <w:rFonts w:ascii="Times New Roman" w:hAnsi="Times New Roman" w:cs="Times New Roman"/>
        </w:rPr>
        <w:br w:type="column"/>
      </w:r>
    </w:p>
    <w:p w14:paraId="16417969" w14:textId="77777777" w:rsidR="00AF53E9" w:rsidRPr="00AF53E9" w:rsidRDefault="00AF53E9" w:rsidP="00AF53E9">
      <w:pPr>
        <w:spacing w:after="0" w:line="240" w:lineRule="auto"/>
        <w:ind w:left="426"/>
        <w:rPr>
          <w:rFonts w:ascii="Times New Roman" w:hAnsi="Times New Roman" w:cs="Times New Roman"/>
        </w:rPr>
      </w:pPr>
    </w:p>
    <w:p w14:paraId="6AA8FB46" w14:textId="77777777" w:rsidR="002A4FD0" w:rsidRPr="002A4FD0" w:rsidRDefault="002A4FD0" w:rsidP="00AF53E9">
      <w:pPr>
        <w:pStyle w:val="BodyText"/>
        <w:ind w:left="426"/>
        <w:contextualSpacing/>
        <w:jc w:val="center"/>
        <w:rPr>
          <w:rFonts w:ascii="Times New Roman" w:hAnsi="Times New Roman" w:cs="Times New Roman"/>
          <w:b/>
          <w:sz w:val="20"/>
          <w:szCs w:val="20"/>
        </w:rPr>
      </w:pPr>
      <w:r w:rsidRPr="002A4FD0">
        <w:rPr>
          <w:rFonts w:ascii="Times New Roman" w:hAnsi="Times New Roman" w:cs="Times New Roman"/>
          <w:b/>
          <w:bCs/>
          <w:sz w:val="22"/>
          <w:szCs w:val="22"/>
        </w:rPr>
        <w:t>ASPRI SPIRITS LIMITED</w:t>
      </w:r>
      <w:r w:rsidRPr="002A4FD0">
        <w:rPr>
          <w:rFonts w:ascii="Times New Roman" w:hAnsi="Times New Roman" w:cs="Times New Roman"/>
          <w:b/>
          <w:sz w:val="20"/>
          <w:szCs w:val="20"/>
        </w:rPr>
        <w:t xml:space="preserve"> </w:t>
      </w:r>
    </w:p>
    <w:p w14:paraId="3182D3B1" w14:textId="77777777" w:rsidR="002A4FD0" w:rsidRDefault="002A4FD0" w:rsidP="00AF53E9">
      <w:pPr>
        <w:pStyle w:val="BodyText"/>
        <w:ind w:left="426"/>
        <w:contextualSpacing/>
        <w:jc w:val="center"/>
        <w:rPr>
          <w:rFonts w:ascii="Times New Roman" w:hAnsi="Times New Roman" w:cs="Times New Roman"/>
          <w:b/>
          <w:sz w:val="22"/>
          <w:szCs w:val="22"/>
        </w:rPr>
      </w:pPr>
    </w:p>
    <w:p w14:paraId="4781F7D4" w14:textId="6FBC9A92" w:rsidR="00AF53E9" w:rsidRPr="00AF53E9" w:rsidRDefault="00AF53E9" w:rsidP="00AF53E9">
      <w:pPr>
        <w:pStyle w:val="BodyText"/>
        <w:ind w:left="426"/>
        <w:contextualSpacing/>
        <w:jc w:val="center"/>
        <w:rPr>
          <w:rFonts w:ascii="Times New Roman" w:hAnsi="Times New Roman" w:cs="Times New Roman"/>
          <w:b/>
          <w:sz w:val="22"/>
          <w:szCs w:val="22"/>
        </w:rPr>
      </w:pPr>
      <w:r w:rsidRPr="00AF53E9">
        <w:rPr>
          <w:rFonts w:ascii="Times New Roman" w:hAnsi="Times New Roman" w:cs="Times New Roman"/>
          <w:b/>
          <w:sz w:val="22"/>
          <w:szCs w:val="22"/>
        </w:rPr>
        <w:t>CODE OF CONDUCT FOR REGULATING, MONITORING AND REPORTING OF TRADING BY INSIDERS</w:t>
      </w:r>
    </w:p>
    <w:p w14:paraId="600D4805" w14:textId="77777777" w:rsidR="00AF53E9" w:rsidRPr="00AF53E9" w:rsidRDefault="00AF53E9" w:rsidP="00AF53E9">
      <w:pPr>
        <w:pStyle w:val="BodyText"/>
        <w:ind w:left="426"/>
        <w:contextualSpacing/>
        <w:jc w:val="center"/>
        <w:rPr>
          <w:rFonts w:ascii="Times New Roman" w:hAnsi="Times New Roman" w:cs="Times New Roman"/>
          <w:b/>
          <w:sz w:val="22"/>
          <w:szCs w:val="22"/>
        </w:rPr>
      </w:pPr>
    </w:p>
    <w:p w14:paraId="7890D702" w14:textId="77777777" w:rsidR="00AF53E9" w:rsidRPr="00AF53E9" w:rsidRDefault="00AF53E9" w:rsidP="00AF53E9">
      <w:pPr>
        <w:pStyle w:val="BodyText"/>
        <w:ind w:left="426"/>
        <w:contextualSpacing/>
        <w:jc w:val="center"/>
        <w:rPr>
          <w:rFonts w:ascii="Times New Roman" w:hAnsi="Times New Roman" w:cs="Times New Roman"/>
          <w:sz w:val="22"/>
          <w:szCs w:val="22"/>
        </w:rPr>
      </w:pPr>
      <w:r w:rsidRPr="00AF53E9">
        <w:rPr>
          <w:rFonts w:ascii="Times New Roman" w:hAnsi="Times New Roman" w:cs="Times New Roman"/>
          <w:sz w:val="22"/>
          <w:szCs w:val="22"/>
        </w:rPr>
        <w:t>FORM - III [Refer Clause 8(</w:t>
      </w:r>
      <w:proofErr w:type="spellStart"/>
      <w:r w:rsidRPr="00AF53E9">
        <w:rPr>
          <w:rFonts w:ascii="Times New Roman" w:hAnsi="Times New Roman" w:cs="Times New Roman"/>
          <w:sz w:val="22"/>
          <w:szCs w:val="22"/>
        </w:rPr>
        <w:t>i</w:t>
      </w:r>
      <w:proofErr w:type="spellEnd"/>
      <w:r w:rsidRPr="00AF53E9">
        <w:rPr>
          <w:rFonts w:ascii="Times New Roman" w:hAnsi="Times New Roman" w:cs="Times New Roman"/>
          <w:sz w:val="22"/>
          <w:szCs w:val="22"/>
        </w:rPr>
        <w:t xml:space="preserve">) (h)] </w:t>
      </w:r>
    </w:p>
    <w:p w14:paraId="679556D8" w14:textId="77777777" w:rsidR="00AF53E9" w:rsidRPr="00AF53E9" w:rsidRDefault="00AF53E9" w:rsidP="00AF53E9">
      <w:pPr>
        <w:pStyle w:val="BodyText"/>
        <w:ind w:left="426"/>
        <w:contextualSpacing/>
        <w:jc w:val="center"/>
        <w:rPr>
          <w:rFonts w:ascii="Times New Roman" w:hAnsi="Times New Roman" w:cs="Times New Roman"/>
          <w:sz w:val="22"/>
          <w:szCs w:val="22"/>
        </w:rPr>
      </w:pPr>
    </w:p>
    <w:p w14:paraId="673184B1" w14:textId="77777777" w:rsidR="00AF53E9" w:rsidRPr="002A4FD0" w:rsidRDefault="00AF53E9" w:rsidP="00AF53E9">
      <w:pPr>
        <w:pStyle w:val="BodyText"/>
        <w:ind w:left="426"/>
        <w:contextualSpacing/>
        <w:jc w:val="center"/>
        <w:rPr>
          <w:rFonts w:ascii="Times New Roman" w:hAnsi="Times New Roman" w:cs="Times New Roman"/>
          <w:b/>
          <w:bCs/>
          <w:sz w:val="22"/>
          <w:szCs w:val="22"/>
        </w:rPr>
      </w:pPr>
      <w:r w:rsidRPr="002A4FD0">
        <w:rPr>
          <w:rFonts w:ascii="Times New Roman" w:hAnsi="Times New Roman" w:cs="Times New Roman"/>
          <w:b/>
          <w:bCs/>
          <w:sz w:val="22"/>
          <w:szCs w:val="22"/>
        </w:rPr>
        <w:t>APPLICATION FOR WAIVER OF MINIMUM HOLDING PERIOD</w:t>
      </w:r>
    </w:p>
    <w:p w14:paraId="71BC6D8A" w14:textId="77777777" w:rsidR="00AF53E9" w:rsidRPr="00AF53E9" w:rsidRDefault="00AF53E9" w:rsidP="00AF53E9">
      <w:pPr>
        <w:spacing w:after="0" w:line="240" w:lineRule="auto"/>
        <w:jc w:val="center"/>
        <w:rPr>
          <w:rFonts w:ascii="Times New Roman" w:hAnsi="Times New Roman" w:cs="Times New Roman"/>
        </w:rPr>
      </w:pPr>
    </w:p>
    <w:p w14:paraId="64C32EE8" w14:textId="77777777" w:rsidR="00AF53E9" w:rsidRPr="00AF53E9" w:rsidRDefault="00AF53E9" w:rsidP="00AF53E9">
      <w:pPr>
        <w:spacing w:after="0" w:line="240" w:lineRule="auto"/>
        <w:jc w:val="center"/>
        <w:rPr>
          <w:rFonts w:ascii="Times New Roman" w:hAnsi="Times New Roman" w:cs="Times New Roman"/>
        </w:rPr>
      </w:pPr>
    </w:p>
    <w:tbl>
      <w:tblPr>
        <w:tblW w:w="0" w:type="auto"/>
        <w:tblInd w:w="150" w:type="dxa"/>
        <w:tblLayout w:type="fixed"/>
        <w:tblCellMar>
          <w:left w:w="0" w:type="dxa"/>
          <w:right w:w="0" w:type="dxa"/>
        </w:tblCellMar>
        <w:tblLook w:val="01E0" w:firstRow="1" w:lastRow="1" w:firstColumn="1" w:lastColumn="1" w:noHBand="0" w:noVBand="0"/>
      </w:tblPr>
      <w:tblGrid>
        <w:gridCol w:w="4790"/>
      </w:tblGrid>
      <w:tr w:rsidR="002A4FD0" w:rsidRPr="00AF53E9" w14:paraId="146A1868" w14:textId="77777777" w:rsidTr="006E7DE2">
        <w:trPr>
          <w:trHeight w:val="417"/>
        </w:trPr>
        <w:tc>
          <w:tcPr>
            <w:tcW w:w="4790" w:type="dxa"/>
          </w:tcPr>
          <w:p w14:paraId="7FFFD3B7" w14:textId="77777777" w:rsidR="002A4FD0" w:rsidRPr="00AF53E9" w:rsidRDefault="002A4FD0" w:rsidP="006E7DE2">
            <w:pPr>
              <w:pStyle w:val="TableParagraph"/>
              <w:tabs>
                <w:tab w:val="left" w:pos="920"/>
              </w:tabs>
              <w:spacing w:line="240" w:lineRule="auto"/>
              <w:ind w:left="426"/>
              <w:rPr>
                <w:rFonts w:ascii="Times New Roman" w:hAnsi="Times New Roman" w:cs="Times New Roman"/>
              </w:rPr>
            </w:pPr>
            <w:r w:rsidRPr="00AF53E9">
              <w:rPr>
                <w:rFonts w:ascii="Times New Roman" w:hAnsi="Times New Roman" w:cs="Times New Roman"/>
              </w:rPr>
              <w:t>To:</w:t>
            </w:r>
            <w:r w:rsidRPr="00AF53E9">
              <w:rPr>
                <w:rFonts w:ascii="Times New Roman" w:hAnsi="Times New Roman" w:cs="Times New Roman"/>
              </w:rPr>
              <w:tab/>
              <w:t xml:space="preserve">    Compliance</w:t>
            </w:r>
            <w:r w:rsidRPr="00AF53E9">
              <w:rPr>
                <w:rFonts w:ascii="Times New Roman" w:hAnsi="Times New Roman" w:cs="Times New Roman"/>
                <w:spacing w:val="-19"/>
              </w:rPr>
              <w:t xml:space="preserve"> </w:t>
            </w:r>
            <w:r w:rsidRPr="00AF53E9">
              <w:rPr>
                <w:rFonts w:ascii="Times New Roman" w:hAnsi="Times New Roman" w:cs="Times New Roman"/>
              </w:rPr>
              <w:t>Officer</w:t>
            </w:r>
          </w:p>
        </w:tc>
      </w:tr>
      <w:tr w:rsidR="002A4FD0" w:rsidRPr="00AF53E9" w14:paraId="6B910321" w14:textId="77777777" w:rsidTr="006E7DE2">
        <w:trPr>
          <w:trHeight w:val="604"/>
        </w:trPr>
        <w:tc>
          <w:tcPr>
            <w:tcW w:w="4790" w:type="dxa"/>
          </w:tcPr>
          <w:p w14:paraId="45370A40" w14:textId="77777777" w:rsidR="002A4FD0" w:rsidRPr="00AF53E9" w:rsidRDefault="002A4FD0" w:rsidP="006E7DE2">
            <w:pPr>
              <w:pStyle w:val="TableParagraph"/>
              <w:tabs>
                <w:tab w:val="left" w:pos="4520"/>
              </w:tabs>
              <w:spacing w:line="240" w:lineRule="auto"/>
              <w:ind w:left="426"/>
              <w:rPr>
                <w:rFonts w:ascii="Times New Roman" w:hAnsi="Times New Roman" w:cs="Times New Roman"/>
              </w:rPr>
            </w:pPr>
            <w:r w:rsidRPr="00AF53E9">
              <w:rPr>
                <w:rFonts w:ascii="Times New Roman" w:hAnsi="Times New Roman" w:cs="Times New Roman"/>
              </w:rPr>
              <w:t>From:    Name of the</w:t>
            </w:r>
            <w:r w:rsidRPr="00AF53E9">
              <w:rPr>
                <w:rFonts w:ascii="Times New Roman" w:hAnsi="Times New Roman" w:cs="Times New Roman"/>
                <w:spacing w:val="-35"/>
              </w:rPr>
              <w:t xml:space="preserve"> </w:t>
            </w:r>
            <w:r w:rsidRPr="00AF53E9">
              <w:rPr>
                <w:rFonts w:ascii="Times New Roman" w:hAnsi="Times New Roman" w:cs="Times New Roman"/>
              </w:rPr>
              <w:t>Director/</w:t>
            </w:r>
            <w:r w:rsidRPr="00AF53E9">
              <w:rPr>
                <w:rFonts w:ascii="Times New Roman" w:hAnsi="Times New Roman" w:cs="Times New Roman"/>
                <w:spacing w:val="-6"/>
              </w:rPr>
              <w:t xml:space="preserve"> </w:t>
            </w:r>
            <w:r w:rsidRPr="00AF53E9">
              <w:rPr>
                <w:rFonts w:ascii="Times New Roman" w:hAnsi="Times New Roman" w:cs="Times New Roman"/>
              </w:rPr>
              <w:t>Employee</w:t>
            </w:r>
            <w:r w:rsidRPr="00AF53E9">
              <w:rPr>
                <w:rFonts w:ascii="Times New Roman" w:hAnsi="Times New Roman" w:cs="Times New Roman"/>
              </w:rPr>
              <w:tab/>
              <w:t>:</w:t>
            </w:r>
          </w:p>
        </w:tc>
      </w:tr>
      <w:tr w:rsidR="002A4FD0" w:rsidRPr="00AF53E9" w14:paraId="56676A4C" w14:textId="77777777" w:rsidTr="006E7DE2">
        <w:trPr>
          <w:trHeight w:val="567"/>
        </w:trPr>
        <w:tc>
          <w:tcPr>
            <w:tcW w:w="4790" w:type="dxa"/>
          </w:tcPr>
          <w:p w14:paraId="3531E693" w14:textId="77777777" w:rsidR="002A4FD0" w:rsidRPr="00AF53E9" w:rsidRDefault="002A4FD0"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Designation</w:t>
            </w:r>
            <w:r w:rsidRPr="00AF53E9">
              <w:rPr>
                <w:rFonts w:ascii="Times New Roman" w:hAnsi="Times New Roman" w:cs="Times New Roman"/>
              </w:rPr>
              <w:tab/>
            </w:r>
            <w:r w:rsidRPr="00AF53E9">
              <w:rPr>
                <w:rFonts w:ascii="Times New Roman" w:hAnsi="Times New Roman" w:cs="Times New Roman"/>
                <w:spacing w:val="-1"/>
              </w:rPr>
              <w:t>:</w:t>
            </w:r>
          </w:p>
        </w:tc>
      </w:tr>
      <w:tr w:rsidR="002A4FD0" w:rsidRPr="00AF53E9" w14:paraId="51465DC5" w14:textId="77777777" w:rsidTr="006E7DE2">
        <w:trPr>
          <w:trHeight w:val="558"/>
        </w:trPr>
        <w:tc>
          <w:tcPr>
            <w:tcW w:w="4790" w:type="dxa"/>
          </w:tcPr>
          <w:p w14:paraId="5865B7BB" w14:textId="77777777" w:rsidR="002A4FD0" w:rsidRPr="00AF53E9" w:rsidRDefault="002A4FD0"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Employee</w:t>
            </w:r>
            <w:r w:rsidRPr="00AF53E9">
              <w:rPr>
                <w:rFonts w:ascii="Times New Roman" w:hAnsi="Times New Roman" w:cs="Times New Roman"/>
                <w:spacing w:val="-10"/>
              </w:rPr>
              <w:t xml:space="preserve"> </w:t>
            </w:r>
            <w:r w:rsidRPr="00AF53E9">
              <w:rPr>
                <w:rFonts w:ascii="Times New Roman" w:hAnsi="Times New Roman" w:cs="Times New Roman"/>
              </w:rPr>
              <w:t>Reference</w:t>
            </w:r>
            <w:r w:rsidRPr="00AF53E9">
              <w:rPr>
                <w:rFonts w:ascii="Times New Roman" w:hAnsi="Times New Roman" w:cs="Times New Roman"/>
                <w:spacing w:val="-12"/>
              </w:rPr>
              <w:t xml:space="preserve"> </w:t>
            </w:r>
            <w:r w:rsidRPr="00AF53E9">
              <w:rPr>
                <w:rFonts w:ascii="Times New Roman" w:hAnsi="Times New Roman" w:cs="Times New Roman"/>
              </w:rPr>
              <w:t>No.</w:t>
            </w:r>
            <w:r w:rsidRPr="00AF53E9">
              <w:rPr>
                <w:rFonts w:ascii="Times New Roman" w:hAnsi="Times New Roman" w:cs="Times New Roman"/>
              </w:rPr>
              <w:tab/>
            </w:r>
            <w:r w:rsidRPr="00AF53E9">
              <w:rPr>
                <w:rFonts w:ascii="Times New Roman" w:hAnsi="Times New Roman" w:cs="Times New Roman"/>
                <w:spacing w:val="-1"/>
              </w:rPr>
              <w:t>:</w:t>
            </w:r>
          </w:p>
        </w:tc>
      </w:tr>
      <w:tr w:rsidR="002A4FD0" w:rsidRPr="00AF53E9" w14:paraId="69D08BF6" w14:textId="77777777" w:rsidTr="006E7DE2">
        <w:trPr>
          <w:trHeight w:val="555"/>
        </w:trPr>
        <w:tc>
          <w:tcPr>
            <w:tcW w:w="4790" w:type="dxa"/>
          </w:tcPr>
          <w:p w14:paraId="13882A6E" w14:textId="77777777" w:rsidR="002A4FD0" w:rsidRPr="00AF53E9" w:rsidRDefault="002A4FD0"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Department</w:t>
            </w:r>
            <w:r w:rsidRPr="00AF53E9">
              <w:rPr>
                <w:rFonts w:ascii="Times New Roman" w:hAnsi="Times New Roman" w:cs="Times New Roman"/>
                <w:spacing w:val="-15"/>
              </w:rPr>
              <w:t xml:space="preserve"> </w:t>
            </w:r>
            <w:r w:rsidRPr="00AF53E9">
              <w:rPr>
                <w:rFonts w:ascii="Times New Roman" w:hAnsi="Times New Roman" w:cs="Times New Roman"/>
              </w:rPr>
              <w:t>/</w:t>
            </w:r>
            <w:r w:rsidRPr="00AF53E9">
              <w:rPr>
                <w:rFonts w:ascii="Times New Roman" w:hAnsi="Times New Roman" w:cs="Times New Roman"/>
                <w:spacing w:val="-2"/>
              </w:rPr>
              <w:t xml:space="preserve"> </w:t>
            </w:r>
            <w:r w:rsidRPr="00AF53E9">
              <w:rPr>
                <w:rFonts w:ascii="Times New Roman" w:hAnsi="Times New Roman" w:cs="Times New Roman"/>
              </w:rPr>
              <w:t>Unit</w:t>
            </w:r>
            <w:r w:rsidRPr="00AF53E9">
              <w:rPr>
                <w:rFonts w:ascii="Times New Roman" w:hAnsi="Times New Roman" w:cs="Times New Roman"/>
              </w:rPr>
              <w:tab/>
            </w:r>
            <w:r w:rsidRPr="00AF53E9">
              <w:rPr>
                <w:rFonts w:ascii="Times New Roman" w:hAnsi="Times New Roman" w:cs="Times New Roman"/>
                <w:spacing w:val="-1"/>
              </w:rPr>
              <w:t>:</w:t>
            </w:r>
          </w:p>
        </w:tc>
      </w:tr>
      <w:tr w:rsidR="002A4FD0" w:rsidRPr="00AF53E9" w14:paraId="1E2BBB1C" w14:textId="77777777" w:rsidTr="006E7DE2">
        <w:trPr>
          <w:trHeight w:val="377"/>
        </w:trPr>
        <w:tc>
          <w:tcPr>
            <w:tcW w:w="4790" w:type="dxa"/>
          </w:tcPr>
          <w:p w14:paraId="00963995" w14:textId="77777777" w:rsidR="002A4FD0" w:rsidRPr="00AF53E9" w:rsidRDefault="002A4FD0"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Location</w:t>
            </w:r>
            <w:r w:rsidRPr="00AF53E9">
              <w:rPr>
                <w:rFonts w:ascii="Times New Roman" w:hAnsi="Times New Roman" w:cs="Times New Roman"/>
              </w:rPr>
              <w:tab/>
            </w:r>
            <w:r w:rsidRPr="00AF53E9">
              <w:rPr>
                <w:rFonts w:ascii="Times New Roman" w:hAnsi="Times New Roman" w:cs="Times New Roman"/>
                <w:spacing w:val="-1"/>
              </w:rPr>
              <w:t>:</w:t>
            </w:r>
          </w:p>
        </w:tc>
      </w:tr>
    </w:tbl>
    <w:p w14:paraId="13A3F078" w14:textId="77777777" w:rsidR="00AF53E9" w:rsidRPr="00AF53E9" w:rsidRDefault="00AF53E9" w:rsidP="00AF53E9">
      <w:pPr>
        <w:spacing w:after="0" w:line="240" w:lineRule="auto"/>
        <w:ind w:left="426"/>
        <w:rPr>
          <w:rFonts w:ascii="Times New Roman" w:hAnsi="Times New Roman" w:cs="Times New Roman"/>
        </w:rPr>
      </w:pPr>
    </w:p>
    <w:p w14:paraId="134CDCC0" w14:textId="77777777" w:rsidR="00AF53E9" w:rsidRPr="00AF53E9" w:rsidRDefault="00AF53E9" w:rsidP="00AF53E9">
      <w:pPr>
        <w:pStyle w:val="BodyText"/>
        <w:ind w:left="426" w:right="2046"/>
        <w:jc w:val="center"/>
        <w:rPr>
          <w:rFonts w:ascii="Times New Roman" w:hAnsi="Times New Roman" w:cs="Times New Roman"/>
          <w:sz w:val="22"/>
          <w:szCs w:val="22"/>
        </w:rPr>
      </w:pPr>
      <w:r w:rsidRPr="00AF53E9">
        <w:rPr>
          <w:rFonts w:ascii="Times New Roman" w:hAnsi="Times New Roman" w:cs="Times New Roman"/>
          <w:sz w:val="22"/>
          <w:szCs w:val="22"/>
        </w:rPr>
        <w:t>Through: Department Head</w:t>
      </w:r>
    </w:p>
    <w:p w14:paraId="06BD6B39" w14:textId="77777777" w:rsidR="00AF53E9" w:rsidRPr="00AF53E9" w:rsidRDefault="00AF53E9" w:rsidP="00AF53E9">
      <w:pPr>
        <w:pStyle w:val="BodyText"/>
        <w:ind w:left="426"/>
        <w:jc w:val="both"/>
        <w:rPr>
          <w:rFonts w:ascii="Times New Roman" w:hAnsi="Times New Roman" w:cs="Times New Roman"/>
          <w:sz w:val="22"/>
          <w:szCs w:val="22"/>
        </w:rPr>
      </w:pPr>
    </w:p>
    <w:p w14:paraId="2BC72966" w14:textId="77777777" w:rsidR="00AF53E9" w:rsidRPr="00AF53E9" w:rsidRDefault="00AF53E9" w:rsidP="00AF53E9">
      <w:pPr>
        <w:pStyle w:val="BodyText"/>
        <w:ind w:left="426"/>
        <w:jc w:val="both"/>
        <w:rPr>
          <w:rFonts w:ascii="Times New Roman" w:hAnsi="Times New Roman" w:cs="Times New Roman"/>
          <w:sz w:val="22"/>
          <w:szCs w:val="22"/>
        </w:rPr>
      </w:pPr>
      <w:r w:rsidRPr="00AF53E9">
        <w:rPr>
          <w:rFonts w:ascii="Times New Roman" w:hAnsi="Times New Roman" w:cs="Times New Roman"/>
          <w:sz w:val="22"/>
          <w:szCs w:val="22"/>
        </w:rPr>
        <w:t>Dear Sir,</w:t>
      </w:r>
    </w:p>
    <w:p w14:paraId="128BF0AB" w14:textId="77777777" w:rsidR="00AF53E9" w:rsidRPr="00AF53E9" w:rsidRDefault="00AF53E9" w:rsidP="00AF53E9">
      <w:pPr>
        <w:pStyle w:val="BodyText"/>
        <w:ind w:left="426"/>
        <w:rPr>
          <w:rFonts w:ascii="Times New Roman" w:hAnsi="Times New Roman" w:cs="Times New Roman"/>
          <w:sz w:val="22"/>
          <w:szCs w:val="22"/>
        </w:rPr>
      </w:pPr>
    </w:p>
    <w:p w14:paraId="1D9C95F5" w14:textId="0EB5DA92" w:rsidR="00AF53E9" w:rsidRPr="00AF53E9" w:rsidRDefault="00AF53E9" w:rsidP="00AF53E9">
      <w:pPr>
        <w:pStyle w:val="BodyText"/>
        <w:ind w:left="426"/>
        <w:jc w:val="both"/>
        <w:rPr>
          <w:rFonts w:ascii="Times New Roman" w:hAnsi="Times New Roman" w:cs="Times New Roman"/>
          <w:sz w:val="22"/>
          <w:szCs w:val="22"/>
        </w:rPr>
      </w:pPr>
      <w:r w:rsidRPr="00AF53E9">
        <w:rPr>
          <w:rFonts w:ascii="Times New Roman" w:hAnsi="Times New Roman" w:cs="Times New Roman"/>
          <w:sz w:val="22"/>
          <w:szCs w:val="22"/>
        </w:rPr>
        <w:t>I request you to grant me waiver of the minimum holding period of 30 days/</w:t>
      </w:r>
      <w:r w:rsidR="002A4FD0">
        <w:rPr>
          <w:rFonts w:ascii="Times New Roman" w:hAnsi="Times New Roman" w:cs="Times New Roman"/>
          <w:sz w:val="22"/>
          <w:szCs w:val="22"/>
        </w:rPr>
        <w:t xml:space="preserve"> </w:t>
      </w:r>
      <w:r w:rsidRPr="00AF53E9">
        <w:rPr>
          <w:rFonts w:ascii="Times New Roman" w:hAnsi="Times New Roman" w:cs="Times New Roman"/>
          <w:sz w:val="22"/>
          <w:szCs w:val="22"/>
        </w:rPr>
        <w:t>six months as required under the Company's' code of conduct for regulating, monitoring and reporting of trading by Insiders, with respect to shares of the Company held by me/ (name of family dependent)/jointly acquired by</w:t>
      </w:r>
      <w:r w:rsidRPr="00AF53E9">
        <w:rPr>
          <w:rFonts w:ascii="Times New Roman" w:hAnsi="Times New Roman" w:cs="Times New Roman"/>
          <w:spacing w:val="32"/>
          <w:sz w:val="22"/>
          <w:szCs w:val="22"/>
        </w:rPr>
        <w:t xml:space="preserve"> </w:t>
      </w:r>
      <w:r w:rsidRPr="00AF53E9">
        <w:rPr>
          <w:rFonts w:ascii="Times New Roman" w:hAnsi="Times New Roman" w:cs="Times New Roman"/>
          <w:sz w:val="22"/>
          <w:szCs w:val="22"/>
        </w:rPr>
        <w:t>me</w:t>
      </w:r>
      <w:r w:rsidRPr="00AF53E9">
        <w:rPr>
          <w:rFonts w:ascii="Times New Roman" w:hAnsi="Times New Roman" w:cs="Times New Roman"/>
          <w:spacing w:val="16"/>
          <w:sz w:val="22"/>
          <w:szCs w:val="22"/>
        </w:rPr>
        <w:t xml:space="preserve"> </w:t>
      </w:r>
      <w:r w:rsidRPr="00AF53E9">
        <w:rPr>
          <w:rFonts w:ascii="Times New Roman" w:hAnsi="Times New Roman" w:cs="Times New Roman"/>
          <w:sz w:val="22"/>
          <w:szCs w:val="22"/>
        </w:rPr>
        <w:t>on</w:t>
      </w:r>
      <w:r w:rsidRPr="00AF53E9">
        <w:rPr>
          <w:rFonts w:ascii="Times New Roman" w:hAnsi="Times New Roman" w:cs="Times New Roman"/>
          <w:sz w:val="22"/>
          <w:szCs w:val="22"/>
          <w:u w:val="single"/>
        </w:rPr>
        <w:t xml:space="preserve"> ________</w:t>
      </w:r>
      <w:r w:rsidRPr="00AF53E9">
        <w:rPr>
          <w:rFonts w:ascii="Times New Roman" w:hAnsi="Times New Roman" w:cs="Times New Roman"/>
          <w:sz w:val="22"/>
          <w:szCs w:val="22"/>
        </w:rPr>
        <w:t>(date). I desire to deal in the said shares because of the under-mentioned emergency [mention reasons in brief along with supporting</w:t>
      </w:r>
      <w:r w:rsidRPr="00AF53E9">
        <w:rPr>
          <w:rFonts w:ascii="Times New Roman" w:hAnsi="Times New Roman" w:cs="Times New Roman"/>
          <w:spacing w:val="3"/>
          <w:sz w:val="22"/>
          <w:szCs w:val="22"/>
        </w:rPr>
        <w:t xml:space="preserve"> </w:t>
      </w:r>
      <w:r w:rsidRPr="00AF53E9">
        <w:rPr>
          <w:rFonts w:ascii="Times New Roman" w:hAnsi="Times New Roman" w:cs="Times New Roman"/>
          <w:sz w:val="22"/>
          <w:szCs w:val="22"/>
        </w:rPr>
        <w:t>documents]</w:t>
      </w:r>
    </w:p>
    <w:p w14:paraId="1B319692" w14:textId="77777777" w:rsidR="00AF53E9" w:rsidRPr="00AF53E9" w:rsidRDefault="00AF53E9" w:rsidP="00AF53E9">
      <w:pPr>
        <w:pStyle w:val="BodyText"/>
        <w:ind w:left="426"/>
        <w:jc w:val="both"/>
        <w:rPr>
          <w:rFonts w:ascii="Times New Roman" w:hAnsi="Times New Roman" w:cs="Times New Roman"/>
          <w:sz w:val="22"/>
          <w:szCs w:val="22"/>
        </w:rPr>
      </w:pPr>
    </w:p>
    <w:p w14:paraId="586A2C37"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t>Thanking you</w:t>
      </w:r>
    </w:p>
    <w:p w14:paraId="7C2F1743" w14:textId="77777777" w:rsidR="00AF53E9" w:rsidRPr="00AF53E9" w:rsidRDefault="00AF53E9" w:rsidP="00AF53E9">
      <w:pPr>
        <w:pStyle w:val="BodyText"/>
        <w:ind w:left="426"/>
        <w:rPr>
          <w:rFonts w:ascii="Times New Roman" w:hAnsi="Times New Roman" w:cs="Times New Roman"/>
          <w:sz w:val="22"/>
          <w:szCs w:val="22"/>
        </w:rPr>
      </w:pPr>
    </w:p>
    <w:p w14:paraId="359C6B03" w14:textId="77777777" w:rsidR="00AF53E9" w:rsidRPr="00AF53E9" w:rsidRDefault="00AF53E9" w:rsidP="00AF53E9">
      <w:pPr>
        <w:pStyle w:val="BodyText"/>
        <w:ind w:left="426"/>
        <w:rPr>
          <w:rFonts w:ascii="Times New Roman" w:hAnsi="Times New Roman" w:cs="Times New Roman"/>
          <w:sz w:val="22"/>
          <w:szCs w:val="22"/>
        </w:rPr>
      </w:pPr>
      <w:r w:rsidRPr="00AF53E9">
        <w:rPr>
          <w:rFonts w:ascii="Times New Roman" w:hAnsi="Times New Roman" w:cs="Times New Roman"/>
          <w:sz w:val="22"/>
          <w:szCs w:val="22"/>
        </w:rPr>
        <w:t>Your faithfully,</w:t>
      </w:r>
    </w:p>
    <w:p w14:paraId="7684AABF" w14:textId="77777777" w:rsidR="002A4FD0" w:rsidRPr="00AF53E9" w:rsidRDefault="002A4FD0" w:rsidP="002A4FD0">
      <w:pPr>
        <w:spacing w:after="0" w:line="240" w:lineRule="auto"/>
        <w:rPr>
          <w:rFonts w:ascii="Times New Roman" w:hAnsi="Times New Roman" w:cs="Times New Roman"/>
          <w:b/>
        </w:rPr>
      </w:pPr>
    </w:p>
    <w:p w14:paraId="5A975513" w14:textId="77777777" w:rsidR="002A4FD0" w:rsidRPr="00AF53E9" w:rsidRDefault="002A4FD0" w:rsidP="002A4FD0">
      <w:pPr>
        <w:spacing w:after="0" w:line="240" w:lineRule="auto"/>
        <w:rPr>
          <w:rFonts w:ascii="Times New Roman" w:hAnsi="Times New Roman" w:cs="Times New Roman"/>
        </w:rPr>
      </w:pPr>
    </w:p>
    <w:p w14:paraId="7AA7A51F" w14:textId="77777777" w:rsidR="002A4FD0" w:rsidRPr="00AF53E9" w:rsidRDefault="002A4FD0" w:rsidP="002A4FD0">
      <w:pPr>
        <w:spacing w:after="0" w:line="240" w:lineRule="auto"/>
        <w:rPr>
          <w:rFonts w:ascii="Times New Roman" w:hAnsi="Times New Roman" w:cs="Times New Roman"/>
        </w:rPr>
      </w:pPr>
    </w:p>
    <w:p w14:paraId="0C7693B2"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_______________________________</w:t>
      </w:r>
    </w:p>
    <w:p w14:paraId="3C0CC9D6"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Name:</w:t>
      </w:r>
    </w:p>
    <w:p w14:paraId="51A7FD18" w14:textId="77777777" w:rsidR="002A4FD0" w:rsidRDefault="002A4FD0" w:rsidP="002A4FD0">
      <w:pPr>
        <w:spacing w:after="0" w:line="240" w:lineRule="auto"/>
        <w:jc w:val="both"/>
        <w:rPr>
          <w:rFonts w:ascii="Times New Roman" w:hAnsi="Times New Roman" w:cs="Times New Roman"/>
        </w:rPr>
      </w:pPr>
    </w:p>
    <w:p w14:paraId="34A56034" w14:textId="77777777" w:rsidR="002A4FD0" w:rsidRDefault="002A4FD0" w:rsidP="002A4FD0">
      <w:pPr>
        <w:spacing w:after="0" w:line="240" w:lineRule="auto"/>
        <w:jc w:val="both"/>
        <w:rPr>
          <w:rFonts w:ascii="Times New Roman" w:hAnsi="Times New Roman" w:cs="Times New Roman"/>
        </w:rPr>
      </w:pPr>
      <w:r>
        <w:rPr>
          <w:rFonts w:ascii="Times New Roman" w:hAnsi="Times New Roman" w:cs="Times New Roman"/>
        </w:rPr>
        <w:t>Designation:</w:t>
      </w:r>
    </w:p>
    <w:p w14:paraId="4768869A" w14:textId="77777777" w:rsidR="002A4FD0" w:rsidRDefault="002A4FD0" w:rsidP="002A4FD0">
      <w:pPr>
        <w:spacing w:after="0" w:line="240" w:lineRule="auto"/>
        <w:jc w:val="both"/>
        <w:rPr>
          <w:rFonts w:ascii="Times New Roman" w:hAnsi="Times New Roman" w:cs="Times New Roman"/>
        </w:rPr>
      </w:pPr>
    </w:p>
    <w:p w14:paraId="2FE47016" w14:textId="1000A860" w:rsidR="00AF53E9" w:rsidRPr="00AF53E9" w:rsidRDefault="002A4FD0" w:rsidP="002A4FD0">
      <w:pPr>
        <w:pStyle w:val="BodyText"/>
        <w:jc w:val="both"/>
        <w:rPr>
          <w:rFonts w:ascii="Times New Roman" w:hAnsi="Times New Roman" w:cs="Times New Roman"/>
          <w:sz w:val="22"/>
          <w:szCs w:val="22"/>
        </w:rPr>
      </w:pPr>
      <w:r>
        <w:rPr>
          <w:rFonts w:ascii="Times New Roman" w:hAnsi="Times New Roman" w:cs="Times New Roman"/>
        </w:rPr>
        <w:t>Date:</w:t>
      </w:r>
    </w:p>
    <w:p w14:paraId="69ACC040" w14:textId="77777777" w:rsidR="00AF53E9" w:rsidRPr="00AF53E9" w:rsidRDefault="00AF53E9" w:rsidP="00AF53E9">
      <w:pPr>
        <w:spacing w:after="0" w:line="240" w:lineRule="auto"/>
        <w:jc w:val="center"/>
        <w:rPr>
          <w:rFonts w:ascii="Times New Roman" w:hAnsi="Times New Roman" w:cs="Times New Roman"/>
        </w:rPr>
      </w:pPr>
    </w:p>
    <w:p w14:paraId="2358434C" w14:textId="77777777" w:rsidR="00AF53E9" w:rsidRPr="00AF53E9" w:rsidRDefault="00AF53E9" w:rsidP="00AF53E9">
      <w:pPr>
        <w:spacing w:after="0" w:line="240" w:lineRule="auto"/>
        <w:jc w:val="center"/>
        <w:rPr>
          <w:rFonts w:ascii="Times New Roman" w:hAnsi="Times New Roman" w:cs="Times New Roman"/>
        </w:rPr>
      </w:pPr>
    </w:p>
    <w:p w14:paraId="0C1A919B" w14:textId="2810E8A1" w:rsidR="00AF53E9" w:rsidRPr="00AF53E9" w:rsidRDefault="00AF53E9" w:rsidP="00AF53E9">
      <w:pPr>
        <w:spacing w:after="0" w:line="240" w:lineRule="auto"/>
        <w:jc w:val="center"/>
        <w:rPr>
          <w:rFonts w:ascii="Times New Roman" w:hAnsi="Times New Roman" w:cs="Times New Roman"/>
        </w:rPr>
      </w:pPr>
      <w:r w:rsidRPr="00AF53E9">
        <w:rPr>
          <w:rFonts w:ascii="Times New Roman" w:hAnsi="Times New Roman" w:cs="Times New Roman"/>
        </w:rPr>
        <w:br w:type="page"/>
      </w:r>
      <w:r w:rsidR="00296E7C" w:rsidRPr="002A4FD0">
        <w:rPr>
          <w:rFonts w:ascii="Times New Roman" w:hAnsi="Times New Roman" w:cs="Times New Roman"/>
          <w:b/>
          <w:bCs/>
        </w:rPr>
        <w:lastRenderedPageBreak/>
        <w:t>ASPRI SPIRITS LIMITED</w:t>
      </w:r>
    </w:p>
    <w:p w14:paraId="7250965C" w14:textId="77777777" w:rsidR="00AF53E9" w:rsidRPr="00AF53E9" w:rsidRDefault="00AF53E9" w:rsidP="00AF53E9">
      <w:pPr>
        <w:pStyle w:val="BodyText"/>
        <w:ind w:left="426"/>
        <w:contextualSpacing/>
        <w:jc w:val="center"/>
        <w:rPr>
          <w:rFonts w:ascii="Times New Roman" w:hAnsi="Times New Roman" w:cs="Times New Roman"/>
          <w:b/>
          <w:sz w:val="22"/>
          <w:szCs w:val="22"/>
        </w:rPr>
      </w:pPr>
    </w:p>
    <w:p w14:paraId="18211238" w14:textId="7D50F5F1" w:rsidR="00AF53E9" w:rsidRPr="00AF53E9" w:rsidRDefault="00AF53E9" w:rsidP="00296E7C">
      <w:pPr>
        <w:pStyle w:val="BodyText"/>
        <w:ind w:left="426"/>
        <w:contextualSpacing/>
        <w:jc w:val="center"/>
        <w:rPr>
          <w:rFonts w:ascii="Times New Roman" w:hAnsi="Times New Roman" w:cs="Times New Roman"/>
          <w:b/>
          <w:sz w:val="22"/>
          <w:szCs w:val="22"/>
        </w:rPr>
      </w:pPr>
      <w:r w:rsidRPr="00AF53E9">
        <w:rPr>
          <w:rFonts w:ascii="Times New Roman" w:hAnsi="Times New Roman" w:cs="Times New Roman"/>
          <w:b/>
          <w:sz w:val="22"/>
          <w:szCs w:val="22"/>
        </w:rPr>
        <w:t>CODE OF CONDUCT FOR REGULATING, MONITORING AND REPORTING OF TRADING BY INSIDERS</w:t>
      </w:r>
    </w:p>
    <w:p w14:paraId="5F3E52EA" w14:textId="0CF8212D" w:rsidR="00AF53E9" w:rsidRPr="00AF53E9" w:rsidRDefault="00296E7C" w:rsidP="000358DC">
      <w:pPr>
        <w:pStyle w:val="BodyText"/>
        <w:ind w:left="426"/>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00AF53E9" w:rsidRPr="00AF53E9">
        <w:rPr>
          <w:rFonts w:ascii="Times New Roman" w:hAnsi="Times New Roman" w:cs="Times New Roman"/>
          <w:sz w:val="22"/>
          <w:szCs w:val="22"/>
        </w:rPr>
        <w:t xml:space="preserve">FORM </w:t>
      </w:r>
      <w:r>
        <w:rPr>
          <w:rFonts w:ascii="Times New Roman" w:hAnsi="Times New Roman" w:cs="Times New Roman"/>
          <w:sz w:val="22"/>
          <w:szCs w:val="22"/>
        </w:rPr>
        <w:t>–</w:t>
      </w:r>
      <w:r w:rsidR="00AF53E9" w:rsidRPr="00AF53E9">
        <w:rPr>
          <w:rFonts w:ascii="Times New Roman" w:hAnsi="Times New Roman" w:cs="Times New Roman"/>
          <w:sz w:val="22"/>
          <w:szCs w:val="22"/>
        </w:rPr>
        <w:t xml:space="preserve"> </w:t>
      </w:r>
      <w:proofErr w:type="gramStart"/>
      <w:r w:rsidR="00AF53E9" w:rsidRPr="00AF53E9">
        <w:rPr>
          <w:rFonts w:ascii="Times New Roman" w:hAnsi="Times New Roman" w:cs="Times New Roman"/>
          <w:sz w:val="22"/>
          <w:szCs w:val="22"/>
        </w:rPr>
        <w:t>IV</w:t>
      </w:r>
      <w:r>
        <w:rPr>
          <w:rFonts w:ascii="Times New Roman" w:hAnsi="Times New Roman" w:cs="Times New Roman"/>
          <w:sz w:val="22"/>
          <w:szCs w:val="22"/>
        </w:rPr>
        <w:t xml:space="preserve"> ]</w:t>
      </w:r>
      <w:proofErr w:type="gramEnd"/>
      <w:r w:rsidR="00AF53E9" w:rsidRPr="00AF53E9">
        <w:rPr>
          <w:rFonts w:ascii="Times New Roman" w:hAnsi="Times New Roman" w:cs="Times New Roman"/>
          <w:sz w:val="22"/>
          <w:szCs w:val="22"/>
        </w:rPr>
        <w:t xml:space="preserve"> </w:t>
      </w:r>
    </w:p>
    <w:p w14:paraId="12BB0422" w14:textId="404AB46A" w:rsidR="00AF53E9" w:rsidRPr="000358DC" w:rsidRDefault="00AF53E9" w:rsidP="000358DC">
      <w:pPr>
        <w:spacing w:after="0" w:line="240" w:lineRule="auto"/>
        <w:jc w:val="center"/>
        <w:rPr>
          <w:rFonts w:ascii="Times New Roman" w:hAnsi="Times New Roman" w:cs="Times New Roman"/>
          <w:b/>
          <w:bCs/>
          <w:i/>
          <w:iCs/>
        </w:rPr>
      </w:pPr>
      <w:r w:rsidRPr="00296E7C">
        <w:rPr>
          <w:rFonts w:ascii="Times New Roman" w:hAnsi="Times New Roman" w:cs="Times New Roman"/>
          <w:b/>
          <w:bCs/>
        </w:rPr>
        <w:t xml:space="preserve">DISCLOSURE OF HOLDINGS IN SECURITIES OF </w:t>
      </w:r>
      <w:r w:rsidR="00296E7C" w:rsidRPr="00296E7C">
        <w:rPr>
          <w:rFonts w:ascii="Times New Roman" w:hAnsi="Times New Roman" w:cs="Times New Roman"/>
          <w:b/>
          <w:bCs/>
        </w:rPr>
        <w:t>ASPRI SPIRITS LIMITED</w:t>
      </w:r>
      <w:r w:rsidR="000358DC">
        <w:rPr>
          <w:rFonts w:ascii="Times New Roman" w:hAnsi="Times New Roman" w:cs="Times New Roman"/>
          <w:b/>
          <w:bCs/>
          <w:i/>
          <w:iCs/>
        </w:rPr>
        <w:t xml:space="preserve"> </w:t>
      </w:r>
      <w:r w:rsidRPr="00296E7C">
        <w:rPr>
          <w:rFonts w:ascii="Times New Roman" w:hAnsi="Times New Roman" w:cs="Times New Roman"/>
          <w:b/>
          <w:bCs/>
        </w:rPr>
        <w:t>BY DIRECTORS/DESIGNATED PERSONS</w:t>
      </w:r>
    </w:p>
    <w:p w14:paraId="2B9A4F6A" w14:textId="77777777" w:rsidR="00AF53E9" w:rsidRPr="00AF53E9" w:rsidRDefault="00AF53E9" w:rsidP="00AF53E9">
      <w:pPr>
        <w:spacing w:after="0" w:line="240" w:lineRule="auto"/>
        <w:rPr>
          <w:rFonts w:ascii="Times New Roman" w:hAnsi="Times New Roman" w:cs="Times New Roman"/>
        </w:rPr>
      </w:pPr>
    </w:p>
    <w:p w14:paraId="59E55EC9" w14:textId="77777777" w:rsidR="00AF53E9" w:rsidRPr="00AF53E9" w:rsidRDefault="00AF53E9" w:rsidP="00AF53E9">
      <w:pPr>
        <w:spacing w:after="0" w:line="240" w:lineRule="auto"/>
        <w:ind w:left="426"/>
        <w:rPr>
          <w:rFonts w:ascii="Times New Roman" w:hAnsi="Times New Roman" w:cs="Times New Roman"/>
        </w:rPr>
      </w:pPr>
      <w:r w:rsidRPr="00AF53E9">
        <w:rPr>
          <w:rFonts w:ascii="Times New Roman" w:hAnsi="Times New Roman" w:cs="Times New Roman"/>
        </w:rPr>
        <w:t>Date: ____________________</w:t>
      </w:r>
    </w:p>
    <w:p w14:paraId="4F723796" w14:textId="77777777" w:rsidR="00AF53E9" w:rsidRPr="00AF53E9" w:rsidRDefault="00AF53E9" w:rsidP="00AF53E9">
      <w:pPr>
        <w:spacing w:after="0" w:line="240" w:lineRule="auto"/>
        <w:ind w:left="426"/>
        <w:rPr>
          <w:rFonts w:ascii="Times New Roman" w:hAnsi="Times New Roman" w:cs="Times New Roman"/>
        </w:rPr>
      </w:pPr>
    </w:p>
    <w:tbl>
      <w:tblPr>
        <w:tblW w:w="0" w:type="auto"/>
        <w:tblInd w:w="150" w:type="dxa"/>
        <w:tblLayout w:type="fixed"/>
        <w:tblCellMar>
          <w:left w:w="0" w:type="dxa"/>
          <w:right w:w="0" w:type="dxa"/>
        </w:tblCellMar>
        <w:tblLook w:val="01E0" w:firstRow="1" w:lastRow="1" w:firstColumn="1" w:lastColumn="1" w:noHBand="0" w:noVBand="0"/>
      </w:tblPr>
      <w:tblGrid>
        <w:gridCol w:w="4790"/>
      </w:tblGrid>
      <w:tr w:rsidR="00296E7C" w:rsidRPr="00AF53E9" w14:paraId="41A7655B" w14:textId="77777777" w:rsidTr="006E7DE2">
        <w:trPr>
          <w:trHeight w:val="417"/>
        </w:trPr>
        <w:tc>
          <w:tcPr>
            <w:tcW w:w="4790" w:type="dxa"/>
          </w:tcPr>
          <w:p w14:paraId="16186A01" w14:textId="77777777" w:rsidR="00296E7C" w:rsidRPr="00AF53E9" w:rsidRDefault="00296E7C" w:rsidP="006E7DE2">
            <w:pPr>
              <w:pStyle w:val="TableParagraph"/>
              <w:tabs>
                <w:tab w:val="left" w:pos="920"/>
              </w:tabs>
              <w:spacing w:line="240" w:lineRule="auto"/>
              <w:ind w:left="426"/>
              <w:rPr>
                <w:rFonts w:ascii="Times New Roman" w:hAnsi="Times New Roman" w:cs="Times New Roman"/>
              </w:rPr>
            </w:pPr>
            <w:r w:rsidRPr="00AF53E9">
              <w:rPr>
                <w:rFonts w:ascii="Times New Roman" w:hAnsi="Times New Roman" w:cs="Times New Roman"/>
              </w:rPr>
              <w:t>To:</w:t>
            </w:r>
            <w:r w:rsidRPr="00AF53E9">
              <w:rPr>
                <w:rFonts w:ascii="Times New Roman" w:hAnsi="Times New Roman" w:cs="Times New Roman"/>
              </w:rPr>
              <w:tab/>
              <w:t xml:space="preserve">    Compliance</w:t>
            </w:r>
            <w:r w:rsidRPr="00AF53E9">
              <w:rPr>
                <w:rFonts w:ascii="Times New Roman" w:hAnsi="Times New Roman" w:cs="Times New Roman"/>
                <w:spacing w:val="-19"/>
              </w:rPr>
              <w:t xml:space="preserve"> </w:t>
            </w:r>
            <w:r w:rsidRPr="00AF53E9">
              <w:rPr>
                <w:rFonts w:ascii="Times New Roman" w:hAnsi="Times New Roman" w:cs="Times New Roman"/>
              </w:rPr>
              <w:t>Officer</w:t>
            </w:r>
          </w:p>
        </w:tc>
      </w:tr>
      <w:tr w:rsidR="00296E7C" w:rsidRPr="00AF53E9" w14:paraId="5E60EBCC" w14:textId="77777777" w:rsidTr="006E7DE2">
        <w:trPr>
          <w:trHeight w:val="604"/>
        </w:trPr>
        <w:tc>
          <w:tcPr>
            <w:tcW w:w="4790" w:type="dxa"/>
          </w:tcPr>
          <w:p w14:paraId="4DE8285A" w14:textId="77777777" w:rsidR="00296E7C" w:rsidRPr="00AF53E9" w:rsidRDefault="00296E7C" w:rsidP="006E7DE2">
            <w:pPr>
              <w:pStyle w:val="TableParagraph"/>
              <w:tabs>
                <w:tab w:val="left" w:pos="4520"/>
              </w:tabs>
              <w:spacing w:line="240" w:lineRule="auto"/>
              <w:ind w:left="426"/>
              <w:rPr>
                <w:rFonts w:ascii="Times New Roman" w:hAnsi="Times New Roman" w:cs="Times New Roman"/>
              </w:rPr>
            </w:pPr>
            <w:r w:rsidRPr="00AF53E9">
              <w:rPr>
                <w:rFonts w:ascii="Times New Roman" w:hAnsi="Times New Roman" w:cs="Times New Roman"/>
              </w:rPr>
              <w:t>From:    Name of the</w:t>
            </w:r>
            <w:r w:rsidRPr="00AF53E9">
              <w:rPr>
                <w:rFonts w:ascii="Times New Roman" w:hAnsi="Times New Roman" w:cs="Times New Roman"/>
                <w:spacing w:val="-35"/>
              </w:rPr>
              <w:t xml:space="preserve"> </w:t>
            </w:r>
            <w:r w:rsidRPr="00AF53E9">
              <w:rPr>
                <w:rFonts w:ascii="Times New Roman" w:hAnsi="Times New Roman" w:cs="Times New Roman"/>
              </w:rPr>
              <w:t>Director/</w:t>
            </w:r>
            <w:r w:rsidRPr="00AF53E9">
              <w:rPr>
                <w:rFonts w:ascii="Times New Roman" w:hAnsi="Times New Roman" w:cs="Times New Roman"/>
                <w:spacing w:val="-6"/>
              </w:rPr>
              <w:t xml:space="preserve"> </w:t>
            </w:r>
            <w:r w:rsidRPr="00AF53E9">
              <w:rPr>
                <w:rFonts w:ascii="Times New Roman" w:hAnsi="Times New Roman" w:cs="Times New Roman"/>
              </w:rPr>
              <w:t>Employee</w:t>
            </w:r>
            <w:r w:rsidRPr="00AF53E9">
              <w:rPr>
                <w:rFonts w:ascii="Times New Roman" w:hAnsi="Times New Roman" w:cs="Times New Roman"/>
              </w:rPr>
              <w:tab/>
              <w:t>:</w:t>
            </w:r>
          </w:p>
        </w:tc>
      </w:tr>
      <w:tr w:rsidR="00296E7C" w:rsidRPr="00AF53E9" w14:paraId="6814A216" w14:textId="77777777" w:rsidTr="006E7DE2">
        <w:trPr>
          <w:trHeight w:val="567"/>
        </w:trPr>
        <w:tc>
          <w:tcPr>
            <w:tcW w:w="4790" w:type="dxa"/>
          </w:tcPr>
          <w:p w14:paraId="4742C88D" w14:textId="77777777" w:rsidR="00296E7C" w:rsidRPr="00AF53E9" w:rsidRDefault="00296E7C"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Designation</w:t>
            </w:r>
            <w:r w:rsidRPr="00AF53E9">
              <w:rPr>
                <w:rFonts w:ascii="Times New Roman" w:hAnsi="Times New Roman" w:cs="Times New Roman"/>
              </w:rPr>
              <w:tab/>
            </w:r>
            <w:r w:rsidRPr="00AF53E9">
              <w:rPr>
                <w:rFonts w:ascii="Times New Roman" w:hAnsi="Times New Roman" w:cs="Times New Roman"/>
                <w:spacing w:val="-1"/>
              </w:rPr>
              <w:t>:</w:t>
            </w:r>
          </w:p>
        </w:tc>
      </w:tr>
      <w:tr w:rsidR="00296E7C" w:rsidRPr="00AF53E9" w14:paraId="29C803DC" w14:textId="77777777" w:rsidTr="006E7DE2">
        <w:trPr>
          <w:trHeight w:val="558"/>
        </w:trPr>
        <w:tc>
          <w:tcPr>
            <w:tcW w:w="4790" w:type="dxa"/>
          </w:tcPr>
          <w:p w14:paraId="7A9B102A" w14:textId="77777777" w:rsidR="00296E7C" w:rsidRPr="00AF53E9" w:rsidRDefault="00296E7C"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Employee</w:t>
            </w:r>
            <w:r w:rsidRPr="00AF53E9">
              <w:rPr>
                <w:rFonts w:ascii="Times New Roman" w:hAnsi="Times New Roman" w:cs="Times New Roman"/>
                <w:spacing w:val="-10"/>
              </w:rPr>
              <w:t xml:space="preserve"> </w:t>
            </w:r>
            <w:r w:rsidRPr="00AF53E9">
              <w:rPr>
                <w:rFonts w:ascii="Times New Roman" w:hAnsi="Times New Roman" w:cs="Times New Roman"/>
              </w:rPr>
              <w:t>Reference</w:t>
            </w:r>
            <w:r w:rsidRPr="00AF53E9">
              <w:rPr>
                <w:rFonts w:ascii="Times New Roman" w:hAnsi="Times New Roman" w:cs="Times New Roman"/>
                <w:spacing w:val="-12"/>
              </w:rPr>
              <w:t xml:space="preserve"> </w:t>
            </w:r>
            <w:r w:rsidRPr="00AF53E9">
              <w:rPr>
                <w:rFonts w:ascii="Times New Roman" w:hAnsi="Times New Roman" w:cs="Times New Roman"/>
              </w:rPr>
              <w:t>No.</w:t>
            </w:r>
            <w:r w:rsidRPr="00AF53E9">
              <w:rPr>
                <w:rFonts w:ascii="Times New Roman" w:hAnsi="Times New Roman" w:cs="Times New Roman"/>
              </w:rPr>
              <w:tab/>
            </w:r>
            <w:r w:rsidRPr="00AF53E9">
              <w:rPr>
                <w:rFonts w:ascii="Times New Roman" w:hAnsi="Times New Roman" w:cs="Times New Roman"/>
                <w:spacing w:val="-1"/>
              </w:rPr>
              <w:t>:</w:t>
            </w:r>
          </w:p>
        </w:tc>
      </w:tr>
      <w:tr w:rsidR="00296E7C" w:rsidRPr="00AF53E9" w14:paraId="7A9DEEF6" w14:textId="77777777" w:rsidTr="006E7DE2">
        <w:trPr>
          <w:trHeight w:val="555"/>
        </w:trPr>
        <w:tc>
          <w:tcPr>
            <w:tcW w:w="4790" w:type="dxa"/>
          </w:tcPr>
          <w:p w14:paraId="7948D846" w14:textId="77777777" w:rsidR="00296E7C" w:rsidRPr="00AF53E9" w:rsidRDefault="00296E7C"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Department</w:t>
            </w:r>
            <w:r w:rsidRPr="00AF53E9">
              <w:rPr>
                <w:rFonts w:ascii="Times New Roman" w:hAnsi="Times New Roman" w:cs="Times New Roman"/>
                <w:spacing w:val="-15"/>
              </w:rPr>
              <w:t xml:space="preserve"> </w:t>
            </w:r>
            <w:r w:rsidRPr="00AF53E9">
              <w:rPr>
                <w:rFonts w:ascii="Times New Roman" w:hAnsi="Times New Roman" w:cs="Times New Roman"/>
              </w:rPr>
              <w:t>/</w:t>
            </w:r>
            <w:r w:rsidRPr="00AF53E9">
              <w:rPr>
                <w:rFonts w:ascii="Times New Roman" w:hAnsi="Times New Roman" w:cs="Times New Roman"/>
                <w:spacing w:val="-2"/>
              </w:rPr>
              <w:t xml:space="preserve"> </w:t>
            </w:r>
            <w:r w:rsidRPr="00AF53E9">
              <w:rPr>
                <w:rFonts w:ascii="Times New Roman" w:hAnsi="Times New Roman" w:cs="Times New Roman"/>
              </w:rPr>
              <w:t>Unit</w:t>
            </w:r>
            <w:r w:rsidRPr="00AF53E9">
              <w:rPr>
                <w:rFonts w:ascii="Times New Roman" w:hAnsi="Times New Roman" w:cs="Times New Roman"/>
              </w:rPr>
              <w:tab/>
            </w:r>
            <w:r w:rsidRPr="00AF53E9">
              <w:rPr>
                <w:rFonts w:ascii="Times New Roman" w:hAnsi="Times New Roman" w:cs="Times New Roman"/>
                <w:spacing w:val="-1"/>
              </w:rPr>
              <w:t>:</w:t>
            </w:r>
          </w:p>
        </w:tc>
      </w:tr>
      <w:tr w:rsidR="00296E7C" w:rsidRPr="00AF53E9" w14:paraId="519BF29E" w14:textId="77777777" w:rsidTr="006E7DE2">
        <w:trPr>
          <w:trHeight w:val="377"/>
        </w:trPr>
        <w:tc>
          <w:tcPr>
            <w:tcW w:w="4790" w:type="dxa"/>
          </w:tcPr>
          <w:p w14:paraId="17E54530" w14:textId="77777777" w:rsidR="00296E7C" w:rsidRPr="00AF53E9" w:rsidRDefault="00296E7C" w:rsidP="006E7DE2">
            <w:pPr>
              <w:pStyle w:val="TableParagraph"/>
              <w:tabs>
                <w:tab w:val="left" w:pos="3600"/>
              </w:tabs>
              <w:spacing w:line="240" w:lineRule="auto"/>
              <w:ind w:left="426" w:right="198"/>
              <w:jc w:val="right"/>
              <w:rPr>
                <w:rFonts w:ascii="Times New Roman" w:hAnsi="Times New Roman" w:cs="Times New Roman"/>
              </w:rPr>
            </w:pPr>
            <w:r w:rsidRPr="00AF53E9">
              <w:rPr>
                <w:rFonts w:ascii="Times New Roman" w:hAnsi="Times New Roman" w:cs="Times New Roman"/>
              </w:rPr>
              <w:t>Location</w:t>
            </w:r>
            <w:r w:rsidRPr="00AF53E9">
              <w:rPr>
                <w:rFonts w:ascii="Times New Roman" w:hAnsi="Times New Roman" w:cs="Times New Roman"/>
              </w:rPr>
              <w:tab/>
            </w:r>
            <w:r w:rsidRPr="00AF53E9">
              <w:rPr>
                <w:rFonts w:ascii="Times New Roman" w:hAnsi="Times New Roman" w:cs="Times New Roman"/>
                <w:spacing w:val="-1"/>
              </w:rPr>
              <w:t>:</w:t>
            </w:r>
          </w:p>
        </w:tc>
      </w:tr>
    </w:tbl>
    <w:p w14:paraId="0BF4A9A7" w14:textId="77777777" w:rsidR="00AF53E9" w:rsidRPr="00AF53E9" w:rsidRDefault="00AF53E9" w:rsidP="000358DC">
      <w:pPr>
        <w:spacing w:after="0" w:line="240" w:lineRule="auto"/>
        <w:rPr>
          <w:rFonts w:ascii="Times New Roman" w:hAnsi="Times New Roman" w:cs="Times New Roman"/>
        </w:rPr>
      </w:pPr>
    </w:p>
    <w:p w14:paraId="441D2058" w14:textId="66B7695E" w:rsidR="00AF53E9" w:rsidRPr="00AF53E9" w:rsidRDefault="00AF53E9" w:rsidP="00EB7353">
      <w:pPr>
        <w:widowControl w:val="0"/>
        <w:numPr>
          <w:ilvl w:val="0"/>
          <w:numId w:val="24"/>
        </w:numPr>
        <w:autoSpaceDE w:val="0"/>
        <w:autoSpaceDN w:val="0"/>
        <w:spacing w:after="0" w:line="240" w:lineRule="auto"/>
        <w:rPr>
          <w:rFonts w:ascii="Times New Roman" w:hAnsi="Times New Roman" w:cs="Times New Roman"/>
          <w:b/>
        </w:rPr>
      </w:pPr>
      <w:r w:rsidRPr="00AF53E9">
        <w:rPr>
          <w:rFonts w:ascii="Times New Roman" w:hAnsi="Times New Roman" w:cs="Times New Roman"/>
          <w:b/>
        </w:rPr>
        <w:t>DETAILS OF HOLDINGS BY DIRECTOR/</w:t>
      </w:r>
      <w:r w:rsidR="00296E7C">
        <w:rPr>
          <w:rFonts w:ascii="Times New Roman" w:hAnsi="Times New Roman" w:cs="Times New Roman"/>
          <w:b/>
        </w:rPr>
        <w:t xml:space="preserve"> </w:t>
      </w:r>
      <w:r w:rsidRPr="00AF53E9">
        <w:rPr>
          <w:rFonts w:ascii="Times New Roman" w:hAnsi="Times New Roman" w:cs="Times New Roman"/>
          <w:b/>
        </w:rPr>
        <w:t xml:space="preserve">DESIGNATED PERSON IN HIS OWN NAME (WHETHER SINGLY OR JOINTLY) </w:t>
      </w:r>
    </w:p>
    <w:p w14:paraId="5D18103F" w14:textId="77777777" w:rsidR="00296E7C" w:rsidRDefault="00296E7C" w:rsidP="00AF53E9">
      <w:pPr>
        <w:spacing w:after="0" w:line="240" w:lineRule="auto"/>
        <w:jc w:val="center"/>
        <w:rPr>
          <w:rFonts w:ascii="Times New Roman" w:hAnsi="Times New Roman" w:cs="Times New Roman"/>
        </w:rPr>
      </w:pPr>
    </w:p>
    <w:p w14:paraId="2C6E9E0C" w14:textId="277AF9B0" w:rsidR="00AF53E9" w:rsidRPr="00AF53E9" w:rsidRDefault="00AF53E9" w:rsidP="00AF53E9">
      <w:pPr>
        <w:spacing w:after="0" w:line="240" w:lineRule="auto"/>
        <w:jc w:val="center"/>
        <w:rPr>
          <w:rFonts w:ascii="Times New Roman" w:hAnsi="Times New Roman" w:cs="Times New Roman"/>
        </w:rPr>
      </w:pPr>
      <w:r w:rsidRPr="00AF53E9">
        <w:rPr>
          <w:rFonts w:ascii="Times New Roman" w:hAnsi="Times New Roman" w:cs="Times New Roman"/>
        </w:rPr>
        <w:t xml:space="preserve">All holdings in Securities of </w:t>
      </w:r>
      <w:proofErr w:type="spellStart"/>
      <w:r w:rsidR="00296E7C">
        <w:rPr>
          <w:rFonts w:ascii="Times New Roman" w:hAnsi="Times New Roman" w:cs="Times New Roman"/>
        </w:rPr>
        <w:t>Aspri</w:t>
      </w:r>
      <w:proofErr w:type="spellEnd"/>
      <w:r w:rsidR="00296E7C">
        <w:rPr>
          <w:rFonts w:ascii="Times New Roman" w:hAnsi="Times New Roman" w:cs="Times New Roman"/>
        </w:rPr>
        <w:t xml:space="preserve"> Spirits </w:t>
      </w:r>
      <w:r w:rsidRPr="00AF53E9">
        <w:rPr>
          <w:rFonts w:ascii="Times New Roman" w:hAnsi="Times New Roman" w:cs="Times New Roman"/>
        </w:rPr>
        <w:t>Limited  as on March 31, 20___.</w:t>
      </w:r>
    </w:p>
    <w:p w14:paraId="2AB1F02D" w14:textId="77777777" w:rsidR="00AF53E9" w:rsidRPr="00AF53E9" w:rsidRDefault="00AF53E9" w:rsidP="00AF53E9">
      <w:pPr>
        <w:spacing w:after="0" w:line="240" w:lineRule="auto"/>
        <w:ind w:left="426"/>
        <w:rPr>
          <w:rFonts w:ascii="Times New Roman" w:hAnsi="Times New Roman" w:cs="Times New Roman"/>
        </w:rPr>
      </w:pPr>
    </w:p>
    <w:tbl>
      <w:tblPr>
        <w:tblW w:w="4607"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692"/>
        <w:gridCol w:w="1655"/>
        <w:gridCol w:w="3787"/>
      </w:tblGrid>
      <w:tr w:rsidR="00AF53E9" w:rsidRPr="00AF53E9" w14:paraId="577E2554" w14:textId="77777777" w:rsidTr="006E7DE2">
        <w:trPr>
          <w:tblHeader/>
        </w:trPr>
        <w:tc>
          <w:tcPr>
            <w:tcW w:w="2021" w:type="pct"/>
            <w:shd w:val="clear" w:color="auto" w:fill="BFBFBF"/>
          </w:tcPr>
          <w:p w14:paraId="0757C292"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Securities held at March 31, 20__</w:t>
            </w:r>
          </w:p>
        </w:tc>
        <w:tc>
          <w:tcPr>
            <w:tcW w:w="906" w:type="pct"/>
            <w:shd w:val="clear" w:color="auto" w:fill="BFBFBF"/>
          </w:tcPr>
          <w:p w14:paraId="4CD014CF"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Value in ₹</w:t>
            </w:r>
          </w:p>
        </w:tc>
        <w:tc>
          <w:tcPr>
            <w:tcW w:w="2073" w:type="pct"/>
            <w:shd w:val="clear" w:color="auto" w:fill="BFBFBF"/>
          </w:tcPr>
          <w:p w14:paraId="65BB24C2"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Folio No./DP ID/ Client ID</w:t>
            </w:r>
          </w:p>
        </w:tc>
      </w:tr>
      <w:tr w:rsidR="00AF53E9" w:rsidRPr="00AF53E9" w14:paraId="5552C01C" w14:textId="77777777" w:rsidTr="006E7DE2">
        <w:tc>
          <w:tcPr>
            <w:tcW w:w="2021" w:type="pct"/>
            <w:shd w:val="clear" w:color="auto" w:fill="auto"/>
          </w:tcPr>
          <w:p w14:paraId="1D6AF537" w14:textId="77777777" w:rsidR="00AF53E9" w:rsidRPr="00AF53E9" w:rsidRDefault="00AF53E9" w:rsidP="00AF53E9">
            <w:pPr>
              <w:spacing w:after="0" w:line="240" w:lineRule="auto"/>
              <w:ind w:left="426"/>
              <w:rPr>
                <w:rFonts w:ascii="Times New Roman" w:eastAsia="MS Mincho" w:hAnsi="Times New Roman" w:cs="Times New Roman"/>
              </w:rPr>
            </w:pPr>
          </w:p>
        </w:tc>
        <w:tc>
          <w:tcPr>
            <w:tcW w:w="906" w:type="pct"/>
            <w:shd w:val="clear" w:color="auto" w:fill="auto"/>
          </w:tcPr>
          <w:p w14:paraId="2B4DEF76" w14:textId="77777777" w:rsidR="00AF53E9" w:rsidRPr="00AF53E9" w:rsidRDefault="00AF53E9" w:rsidP="00AF53E9">
            <w:pPr>
              <w:spacing w:after="0" w:line="240" w:lineRule="auto"/>
              <w:ind w:left="426"/>
              <w:rPr>
                <w:rFonts w:ascii="Times New Roman" w:eastAsia="MS Mincho" w:hAnsi="Times New Roman" w:cs="Times New Roman"/>
              </w:rPr>
            </w:pPr>
          </w:p>
        </w:tc>
        <w:tc>
          <w:tcPr>
            <w:tcW w:w="2073" w:type="pct"/>
            <w:shd w:val="clear" w:color="auto" w:fill="auto"/>
          </w:tcPr>
          <w:p w14:paraId="67E84959" w14:textId="77777777" w:rsidR="00AF53E9" w:rsidRPr="00AF53E9" w:rsidRDefault="00AF53E9" w:rsidP="00AF53E9">
            <w:pPr>
              <w:spacing w:after="0" w:line="240" w:lineRule="auto"/>
              <w:ind w:left="426"/>
              <w:rPr>
                <w:rFonts w:ascii="Times New Roman" w:eastAsia="MS Mincho" w:hAnsi="Times New Roman" w:cs="Times New Roman"/>
              </w:rPr>
            </w:pPr>
          </w:p>
        </w:tc>
      </w:tr>
      <w:tr w:rsidR="00AF53E9" w:rsidRPr="00AF53E9" w14:paraId="32F9BF7F" w14:textId="77777777" w:rsidTr="006E7DE2">
        <w:tc>
          <w:tcPr>
            <w:tcW w:w="2021" w:type="pct"/>
            <w:shd w:val="clear" w:color="auto" w:fill="auto"/>
          </w:tcPr>
          <w:p w14:paraId="62A0D7C6" w14:textId="77777777" w:rsidR="00AF53E9" w:rsidRPr="00AF53E9" w:rsidRDefault="00AF53E9" w:rsidP="00AF53E9">
            <w:pPr>
              <w:spacing w:after="0" w:line="240" w:lineRule="auto"/>
              <w:ind w:left="426"/>
              <w:rPr>
                <w:rFonts w:ascii="Times New Roman" w:eastAsia="MS Mincho" w:hAnsi="Times New Roman" w:cs="Times New Roman"/>
              </w:rPr>
            </w:pPr>
          </w:p>
        </w:tc>
        <w:tc>
          <w:tcPr>
            <w:tcW w:w="906" w:type="pct"/>
            <w:shd w:val="clear" w:color="auto" w:fill="auto"/>
          </w:tcPr>
          <w:p w14:paraId="4F82AC75" w14:textId="77777777" w:rsidR="00AF53E9" w:rsidRPr="00AF53E9" w:rsidRDefault="00AF53E9" w:rsidP="00AF53E9">
            <w:pPr>
              <w:spacing w:after="0" w:line="240" w:lineRule="auto"/>
              <w:ind w:left="426"/>
              <w:rPr>
                <w:rFonts w:ascii="Times New Roman" w:eastAsia="MS Mincho" w:hAnsi="Times New Roman" w:cs="Times New Roman"/>
              </w:rPr>
            </w:pPr>
          </w:p>
        </w:tc>
        <w:tc>
          <w:tcPr>
            <w:tcW w:w="2073" w:type="pct"/>
            <w:shd w:val="clear" w:color="auto" w:fill="auto"/>
          </w:tcPr>
          <w:p w14:paraId="631EE310" w14:textId="77777777" w:rsidR="00AF53E9" w:rsidRPr="00AF53E9" w:rsidRDefault="00AF53E9" w:rsidP="00AF53E9">
            <w:pPr>
              <w:spacing w:after="0" w:line="240" w:lineRule="auto"/>
              <w:ind w:left="426"/>
              <w:rPr>
                <w:rFonts w:ascii="Times New Roman" w:eastAsia="MS Mincho" w:hAnsi="Times New Roman" w:cs="Times New Roman"/>
              </w:rPr>
            </w:pPr>
          </w:p>
        </w:tc>
      </w:tr>
    </w:tbl>
    <w:p w14:paraId="32342715" w14:textId="77777777" w:rsidR="00AF53E9" w:rsidRPr="00AF53E9" w:rsidRDefault="00AF53E9" w:rsidP="00AF53E9">
      <w:pPr>
        <w:spacing w:after="0" w:line="240" w:lineRule="auto"/>
        <w:ind w:left="426"/>
        <w:rPr>
          <w:rFonts w:ascii="Times New Roman" w:hAnsi="Times New Roman" w:cs="Times New Roman"/>
        </w:rPr>
      </w:pPr>
    </w:p>
    <w:p w14:paraId="15CC1019" w14:textId="77777777" w:rsidR="00AF53E9" w:rsidRPr="00AF53E9" w:rsidRDefault="00AF53E9" w:rsidP="00EB7353">
      <w:pPr>
        <w:widowControl w:val="0"/>
        <w:numPr>
          <w:ilvl w:val="0"/>
          <w:numId w:val="24"/>
        </w:numPr>
        <w:autoSpaceDE w:val="0"/>
        <w:autoSpaceDN w:val="0"/>
        <w:spacing w:after="0" w:line="240" w:lineRule="auto"/>
        <w:rPr>
          <w:rFonts w:ascii="Times New Roman" w:hAnsi="Times New Roman" w:cs="Times New Roman"/>
          <w:b/>
        </w:rPr>
      </w:pPr>
      <w:r w:rsidRPr="00AF53E9">
        <w:rPr>
          <w:rFonts w:ascii="Times New Roman" w:hAnsi="Times New Roman" w:cs="Times New Roman"/>
          <w:b/>
        </w:rPr>
        <w:t>DETAILS OF DEALINGS &amp; HOLDINGS BY IMMEDIATE RELATIVE(S) (WHETHER SINGLY OR JOINTLY)</w:t>
      </w:r>
    </w:p>
    <w:p w14:paraId="50923CCA" w14:textId="77777777" w:rsidR="00AF53E9" w:rsidRPr="00AF53E9" w:rsidRDefault="00AF53E9" w:rsidP="00AF53E9">
      <w:pPr>
        <w:spacing w:after="0" w:line="240" w:lineRule="auto"/>
        <w:ind w:left="598"/>
        <w:rPr>
          <w:rFonts w:ascii="Times New Roman" w:hAnsi="Times New Roman" w:cs="Times New Roman"/>
          <w:b/>
        </w:rPr>
      </w:pPr>
    </w:p>
    <w:tbl>
      <w:tblPr>
        <w:tblW w:w="4607"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558"/>
        <w:gridCol w:w="1606"/>
        <w:gridCol w:w="3970"/>
      </w:tblGrid>
      <w:tr w:rsidR="00AF53E9" w:rsidRPr="00AF53E9" w14:paraId="43836708" w14:textId="77777777" w:rsidTr="006E7DE2">
        <w:trPr>
          <w:tblHeader/>
        </w:trPr>
        <w:tc>
          <w:tcPr>
            <w:tcW w:w="1948" w:type="pct"/>
            <w:shd w:val="clear" w:color="auto" w:fill="BFBFBF"/>
          </w:tcPr>
          <w:p w14:paraId="1532E395"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Securities held at March 31, 20__</w:t>
            </w:r>
          </w:p>
        </w:tc>
        <w:tc>
          <w:tcPr>
            <w:tcW w:w="879" w:type="pct"/>
            <w:shd w:val="clear" w:color="auto" w:fill="BFBFBF"/>
          </w:tcPr>
          <w:p w14:paraId="5C518892"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Value in ₹</w:t>
            </w:r>
          </w:p>
        </w:tc>
        <w:tc>
          <w:tcPr>
            <w:tcW w:w="2173" w:type="pct"/>
            <w:shd w:val="clear" w:color="auto" w:fill="BFBFBF"/>
          </w:tcPr>
          <w:p w14:paraId="3EF120C8" w14:textId="77777777" w:rsidR="00AF53E9" w:rsidRPr="00AF53E9" w:rsidRDefault="00AF53E9" w:rsidP="00AF53E9">
            <w:pPr>
              <w:spacing w:after="0" w:line="240" w:lineRule="auto"/>
              <w:ind w:left="426"/>
              <w:rPr>
                <w:rFonts w:ascii="Times New Roman" w:eastAsia="MS Mincho" w:hAnsi="Times New Roman" w:cs="Times New Roman"/>
              </w:rPr>
            </w:pPr>
            <w:r w:rsidRPr="00AF53E9">
              <w:rPr>
                <w:rFonts w:ascii="Times New Roman" w:eastAsia="MS Mincho" w:hAnsi="Times New Roman" w:cs="Times New Roman"/>
              </w:rPr>
              <w:t>Folio No./DP ID &amp; /Client ID</w:t>
            </w:r>
          </w:p>
        </w:tc>
      </w:tr>
      <w:tr w:rsidR="00AF53E9" w:rsidRPr="00AF53E9" w14:paraId="22F529ED" w14:textId="77777777" w:rsidTr="006E7DE2">
        <w:tc>
          <w:tcPr>
            <w:tcW w:w="1948" w:type="pct"/>
            <w:shd w:val="clear" w:color="auto" w:fill="auto"/>
          </w:tcPr>
          <w:p w14:paraId="23147799" w14:textId="77777777" w:rsidR="00AF53E9" w:rsidRPr="00AF53E9" w:rsidRDefault="00AF53E9" w:rsidP="00AF53E9">
            <w:pPr>
              <w:spacing w:after="0" w:line="240" w:lineRule="auto"/>
              <w:ind w:left="426"/>
              <w:rPr>
                <w:rFonts w:ascii="Times New Roman" w:eastAsia="MS Mincho" w:hAnsi="Times New Roman" w:cs="Times New Roman"/>
              </w:rPr>
            </w:pPr>
          </w:p>
        </w:tc>
        <w:tc>
          <w:tcPr>
            <w:tcW w:w="879" w:type="pct"/>
            <w:shd w:val="clear" w:color="auto" w:fill="auto"/>
          </w:tcPr>
          <w:p w14:paraId="633CEC51" w14:textId="77777777" w:rsidR="00AF53E9" w:rsidRPr="00AF53E9" w:rsidRDefault="00AF53E9" w:rsidP="00AF53E9">
            <w:pPr>
              <w:spacing w:after="0" w:line="240" w:lineRule="auto"/>
              <w:ind w:left="426"/>
              <w:rPr>
                <w:rFonts w:ascii="Times New Roman" w:eastAsia="MS Mincho" w:hAnsi="Times New Roman" w:cs="Times New Roman"/>
              </w:rPr>
            </w:pPr>
          </w:p>
        </w:tc>
        <w:tc>
          <w:tcPr>
            <w:tcW w:w="2173" w:type="pct"/>
            <w:shd w:val="clear" w:color="auto" w:fill="auto"/>
          </w:tcPr>
          <w:p w14:paraId="3342C10F" w14:textId="77777777" w:rsidR="00AF53E9" w:rsidRPr="00AF53E9" w:rsidRDefault="00AF53E9" w:rsidP="00AF53E9">
            <w:pPr>
              <w:spacing w:after="0" w:line="240" w:lineRule="auto"/>
              <w:ind w:left="426"/>
              <w:rPr>
                <w:rFonts w:ascii="Times New Roman" w:eastAsia="MS Mincho" w:hAnsi="Times New Roman" w:cs="Times New Roman"/>
              </w:rPr>
            </w:pPr>
          </w:p>
        </w:tc>
      </w:tr>
      <w:tr w:rsidR="00AF53E9" w:rsidRPr="00AF53E9" w14:paraId="6BF2973A" w14:textId="77777777" w:rsidTr="006E7DE2">
        <w:tc>
          <w:tcPr>
            <w:tcW w:w="1948" w:type="pct"/>
            <w:shd w:val="clear" w:color="auto" w:fill="auto"/>
          </w:tcPr>
          <w:p w14:paraId="32563BE5" w14:textId="77777777" w:rsidR="00AF53E9" w:rsidRPr="00AF53E9" w:rsidRDefault="00AF53E9" w:rsidP="00AF53E9">
            <w:pPr>
              <w:spacing w:after="0" w:line="240" w:lineRule="auto"/>
              <w:ind w:left="426"/>
              <w:rPr>
                <w:rFonts w:ascii="Times New Roman" w:eastAsia="MS Mincho" w:hAnsi="Times New Roman" w:cs="Times New Roman"/>
              </w:rPr>
            </w:pPr>
          </w:p>
        </w:tc>
        <w:tc>
          <w:tcPr>
            <w:tcW w:w="879" w:type="pct"/>
            <w:shd w:val="clear" w:color="auto" w:fill="auto"/>
          </w:tcPr>
          <w:p w14:paraId="31448F04" w14:textId="77777777" w:rsidR="00AF53E9" w:rsidRPr="00AF53E9" w:rsidRDefault="00AF53E9" w:rsidP="00AF53E9">
            <w:pPr>
              <w:spacing w:after="0" w:line="240" w:lineRule="auto"/>
              <w:ind w:left="426"/>
              <w:rPr>
                <w:rFonts w:ascii="Times New Roman" w:eastAsia="MS Mincho" w:hAnsi="Times New Roman" w:cs="Times New Roman"/>
              </w:rPr>
            </w:pPr>
          </w:p>
        </w:tc>
        <w:tc>
          <w:tcPr>
            <w:tcW w:w="2173" w:type="pct"/>
            <w:shd w:val="clear" w:color="auto" w:fill="auto"/>
          </w:tcPr>
          <w:p w14:paraId="2E2F6997" w14:textId="77777777" w:rsidR="00AF53E9" w:rsidRPr="00AF53E9" w:rsidRDefault="00AF53E9" w:rsidP="00AF53E9">
            <w:pPr>
              <w:spacing w:after="0" w:line="240" w:lineRule="auto"/>
              <w:ind w:left="426"/>
              <w:rPr>
                <w:rFonts w:ascii="Times New Roman" w:eastAsia="MS Mincho" w:hAnsi="Times New Roman" w:cs="Times New Roman"/>
              </w:rPr>
            </w:pPr>
          </w:p>
        </w:tc>
      </w:tr>
    </w:tbl>
    <w:p w14:paraId="54A06FF3" w14:textId="77777777" w:rsidR="00AF53E9" w:rsidRPr="00AF53E9" w:rsidRDefault="00AF53E9" w:rsidP="00AF53E9">
      <w:pPr>
        <w:spacing w:after="0" w:line="240" w:lineRule="auto"/>
        <w:ind w:left="426"/>
        <w:rPr>
          <w:rFonts w:ascii="Times New Roman" w:hAnsi="Times New Roman" w:cs="Times New Roman"/>
        </w:rPr>
      </w:pPr>
    </w:p>
    <w:p w14:paraId="6030A636" w14:textId="3F90AB30" w:rsidR="00AF53E9" w:rsidRPr="00AF53E9" w:rsidRDefault="00AF53E9" w:rsidP="000358DC">
      <w:pPr>
        <w:spacing w:after="0" w:line="240" w:lineRule="auto"/>
        <w:ind w:left="426"/>
        <w:rPr>
          <w:rFonts w:ascii="Times New Roman" w:hAnsi="Times New Roman" w:cs="Times New Roman"/>
        </w:rPr>
      </w:pPr>
      <w:r w:rsidRPr="00AF53E9">
        <w:rPr>
          <w:rFonts w:ascii="Times New Roman" w:hAnsi="Times New Roman" w:cs="Times New Roman"/>
        </w:rPr>
        <w:t>I declare that I have complied with the provisions of the Regulations and/or the Code.</w:t>
      </w:r>
      <w:r w:rsidR="000358DC">
        <w:rPr>
          <w:rFonts w:ascii="Times New Roman" w:hAnsi="Times New Roman" w:cs="Times New Roman"/>
        </w:rPr>
        <w:t xml:space="preserve"> </w:t>
      </w:r>
      <w:r w:rsidRPr="00AF53E9">
        <w:rPr>
          <w:rFonts w:ascii="Times New Roman" w:hAnsi="Times New Roman" w:cs="Times New Roman"/>
        </w:rPr>
        <w:t xml:space="preserve">I </w:t>
      </w:r>
      <w:r w:rsidR="000358DC">
        <w:rPr>
          <w:rFonts w:ascii="Times New Roman" w:hAnsi="Times New Roman" w:cs="Times New Roman"/>
        </w:rPr>
        <w:t xml:space="preserve">further </w:t>
      </w:r>
      <w:r w:rsidRPr="00AF53E9">
        <w:rPr>
          <w:rFonts w:ascii="Times New Roman" w:hAnsi="Times New Roman" w:cs="Times New Roman"/>
        </w:rPr>
        <w:t xml:space="preserve">declare that above details are true, correct and complete in all respect. </w:t>
      </w:r>
    </w:p>
    <w:p w14:paraId="45654C92" w14:textId="77777777" w:rsidR="00AF53E9" w:rsidRPr="00AF53E9" w:rsidRDefault="00AF53E9" w:rsidP="00AF53E9">
      <w:pPr>
        <w:spacing w:after="0" w:line="240" w:lineRule="auto"/>
        <w:ind w:left="426"/>
        <w:rPr>
          <w:rFonts w:ascii="Times New Roman" w:hAnsi="Times New Roman" w:cs="Times New Roman"/>
        </w:rPr>
      </w:pPr>
    </w:p>
    <w:p w14:paraId="5A375D8C" w14:textId="77777777" w:rsidR="00AF53E9" w:rsidRPr="00AF53E9" w:rsidRDefault="00AF53E9" w:rsidP="00AF53E9">
      <w:pPr>
        <w:spacing w:after="0" w:line="240" w:lineRule="auto"/>
        <w:ind w:left="426"/>
        <w:rPr>
          <w:rFonts w:ascii="Times New Roman" w:hAnsi="Times New Roman" w:cs="Times New Roman"/>
        </w:rPr>
      </w:pPr>
    </w:p>
    <w:p w14:paraId="190C9BE7" w14:textId="77777777" w:rsidR="00AF53E9" w:rsidRPr="00AF53E9" w:rsidRDefault="00AF53E9" w:rsidP="00AF53E9">
      <w:pPr>
        <w:spacing w:after="0" w:line="240" w:lineRule="auto"/>
        <w:ind w:left="426"/>
        <w:rPr>
          <w:rFonts w:ascii="Times New Roman" w:hAnsi="Times New Roman" w:cs="Times New Roman"/>
        </w:rPr>
      </w:pPr>
      <w:r w:rsidRPr="00AF53E9">
        <w:rPr>
          <w:rFonts w:ascii="Times New Roman" w:hAnsi="Times New Roman" w:cs="Times New Roman"/>
        </w:rPr>
        <w:t>_______________________</w:t>
      </w:r>
    </w:p>
    <w:p w14:paraId="13C5B0CE" w14:textId="7777777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 xml:space="preserve">Signature: </w:t>
      </w:r>
    </w:p>
    <w:p w14:paraId="221C980B" w14:textId="33C9AA35"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Name</w:t>
      </w:r>
      <w:r w:rsidR="00296E7C">
        <w:rPr>
          <w:rFonts w:ascii="Times New Roman" w:hAnsi="Times New Roman" w:cs="Times New Roman"/>
          <w:b/>
        </w:rPr>
        <w:t>:</w:t>
      </w:r>
      <w:r w:rsidRPr="00AF53E9">
        <w:rPr>
          <w:rFonts w:ascii="Times New Roman" w:hAnsi="Times New Roman" w:cs="Times New Roman"/>
          <w:b/>
        </w:rPr>
        <w:t xml:space="preserve"> </w:t>
      </w:r>
    </w:p>
    <w:p w14:paraId="3E01A33B" w14:textId="5A9381DA"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Designation</w:t>
      </w:r>
      <w:r w:rsidR="00296E7C">
        <w:rPr>
          <w:rFonts w:ascii="Times New Roman" w:hAnsi="Times New Roman" w:cs="Times New Roman"/>
          <w:b/>
        </w:rPr>
        <w:t>:</w:t>
      </w:r>
      <w:r w:rsidRPr="00AF53E9">
        <w:rPr>
          <w:rFonts w:ascii="Times New Roman" w:hAnsi="Times New Roman" w:cs="Times New Roman"/>
          <w:b/>
        </w:rPr>
        <w:t xml:space="preserve"> </w:t>
      </w:r>
    </w:p>
    <w:p w14:paraId="5FDFE1FA" w14:textId="67E976CA"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PAN</w:t>
      </w:r>
      <w:r w:rsidR="00296E7C">
        <w:rPr>
          <w:rFonts w:ascii="Times New Roman" w:hAnsi="Times New Roman" w:cs="Times New Roman"/>
          <w:b/>
        </w:rPr>
        <w:t>:</w:t>
      </w:r>
    </w:p>
    <w:p w14:paraId="2AED21F7" w14:textId="5D5ABEA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Department</w:t>
      </w:r>
      <w:r w:rsidR="00296E7C">
        <w:rPr>
          <w:rFonts w:ascii="Times New Roman" w:hAnsi="Times New Roman" w:cs="Times New Roman"/>
          <w:b/>
        </w:rPr>
        <w:t>:</w:t>
      </w:r>
    </w:p>
    <w:p w14:paraId="663CDB04" w14:textId="7777777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Employee No.</w:t>
      </w:r>
    </w:p>
    <w:p w14:paraId="47AB23EF" w14:textId="77777777" w:rsidR="00AF53E9" w:rsidRPr="00AF53E9" w:rsidRDefault="00AF53E9" w:rsidP="00AF53E9">
      <w:pPr>
        <w:spacing w:after="0" w:line="240" w:lineRule="auto"/>
        <w:ind w:left="426"/>
        <w:rPr>
          <w:rFonts w:ascii="Times New Roman" w:hAnsi="Times New Roman" w:cs="Times New Roman"/>
        </w:rPr>
      </w:pPr>
    </w:p>
    <w:p w14:paraId="0B8E6EDB" w14:textId="77777777" w:rsidR="00AF53E9" w:rsidRPr="00AF53E9" w:rsidRDefault="00AF53E9" w:rsidP="00AF53E9">
      <w:pPr>
        <w:spacing w:after="0" w:line="240" w:lineRule="auto"/>
        <w:rPr>
          <w:rFonts w:ascii="Times New Roman" w:hAnsi="Times New Roman" w:cs="Times New Roman"/>
        </w:rPr>
        <w:sectPr w:rsidR="00AF53E9" w:rsidRPr="00AF53E9" w:rsidSect="00AF53E9">
          <w:headerReference w:type="default" r:id="rId9"/>
          <w:footerReference w:type="default" r:id="rId10"/>
          <w:headerReference w:type="first" r:id="rId11"/>
          <w:footerReference w:type="first" r:id="rId12"/>
          <w:pgSz w:w="11940" w:h="16860"/>
          <w:pgMar w:top="1276" w:right="1308" w:bottom="1418" w:left="709" w:header="720" w:footer="720" w:gutter="0"/>
          <w:cols w:space="720"/>
          <w:titlePg/>
          <w:docGrid w:linePitch="299"/>
        </w:sectPr>
      </w:pPr>
      <w:r w:rsidRPr="00AF53E9">
        <w:rPr>
          <w:rFonts w:ascii="Times New Roman" w:hAnsi="Times New Roman" w:cs="Times New Roman"/>
        </w:rPr>
        <w:t>Please sign and return even if you have nothing to declare.</w:t>
      </w:r>
    </w:p>
    <w:p w14:paraId="723F71AA" w14:textId="77777777" w:rsidR="00AF53E9" w:rsidRPr="00AF53E9" w:rsidRDefault="00AF53E9" w:rsidP="00AF53E9">
      <w:pPr>
        <w:spacing w:after="0" w:line="240" w:lineRule="auto"/>
        <w:jc w:val="center"/>
        <w:rPr>
          <w:rFonts w:ascii="Times New Roman" w:hAnsi="Times New Roman" w:cs="Times New Roman"/>
          <w:b/>
          <w:u w:val="single"/>
        </w:rPr>
      </w:pPr>
      <w:bookmarkStart w:id="7" w:name="_Hlk518484602"/>
      <w:r w:rsidRPr="00AF53E9">
        <w:rPr>
          <w:rFonts w:ascii="Times New Roman" w:hAnsi="Times New Roman" w:cs="Times New Roman"/>
          <w:b/>
          <w:u w:val="single"/>
        </w:rPr>
        <w:lastRenderedPageBreak/>
        <w:t>FORM A</w:t>
      </w:r>
    </w:p>
    <w:p w14:paraId="06F88A1C" w14:textId="77777777" w:rsidR="00AF53E9" w:rsidRPr="00AF53E9" w:rsidRDefault="00AF53E9" w:rsidP="00AF53E9">
      <w:pPr>
        <w:spacing w:after="0" w:line="240" w:lineRule="auto"/>
        <w:jc w:val="center"/>
        <w:rPr>
          <w:rFonts w:ascii="Times New Roman" w:hAnsi="Times New Roman" w:cs="Times New Roman"/>
          <w:b/>
        </w:rPr>
      </w:pPr>
      <w:r w:rsidRPr="00AF53E9">
        <w:rPr>
          <w:rFonts w:ascii="Times New Roman" w:hAnsi="Times New Roman" w:cs="Times New Roman"/>
          <w:b/>
        </w:rPr>
        <w:t>SEBI (Prohibition of Insider Trading) Regulations, 2015</w:t>
      </w:r>
    </w:p>
    <w:p w14:paraId="07D717B0" w14:textId="77777777" w:rsidR="00AF53E9" w:rsidRPr="00AF53E9" w:rsidRDefault="00AF53E9" w:rsidP="00AF53E9">
      <w:pPr>
        <w:spacing w:after="0" w:line="240" w:lineRule="auto"/>
        <w:jc w:val="center"/>
        <w:rPr>
          <w:rFonts w:ascii="Times New Roman" w:hAnsi="Times New Roman" w:cs="Times New Roman"/>
          <w:b/>
        </w:rPr>
      </w:pPr>
      <w:r w:rsidRPr="00AF53E9">
        <w:rPr>
          <w:rFonts w:ascii="Times New Roman" w:hAnsi="Times New Roman" w:cs="Times New Roman"/>
          <w:b/>
        </w:rPr>
        <w:t>[Regulation 7 (1) (a) read with Regulation 6 (2) – Initial disclosure to the company]</w:t>
      </w:r>
    </w:p>
    <w:bookmarkEnd w:id="7"/>
    <w:p w14:paraId="61B4614D" w14:textId="77777777" w:rsidR="00AF53E9" w:rsidRPr="00AF53E9" w:rsidRDefault="00AF53E9" w:rsidP="00AF53E9">
      <w:pPr>
        <w:pStyle w:val="BodyText"/>
        <w:ind w:left="426"/>
        <w:jc w:val="center"/>
        <w:rPr>
          <w:rFonts w:ascii="Times New Roman" w:hAnsi="Times New Roman" w:cs="Times New Roman"/>
          <w:b/>
          <w:sz w:val="22"/>
          <w:szCs w:val="22"/>
        </w:rPr>
      </w:pPr>
    </w:p>
    <w:p w14:paraId="6005A0CF" w14:textId="77777777" w:rsidR="00AF53E9" w:rsidRPr="00AF53E9" w:rsidRDefault="00AF53E9" w:rsidP="00AF53E9">
      <w:pPr>
        <w:tabs>
          <w:tab w:val="left" w:pos="5026"/>
        </w:tabs>
        <w:spacing w:after="0" w:line="240" w:lineRule="auto"/>
        <w:ind w:left="426" w:right="9870"/>
        <w:jc w:val="both"/>
        <w:rPr>
          <w:rFonts w:ascii="Times New Roman" w:hAnsi="Times New Roman" w:cs="Times New Roman"/>
        </w:rPr>
      </w:pPr>
      <w:r w:rsidRPr="00AF53E9">
        <w:rPr>
          <w:rFonts w:ascii="Times New Roman" w:hAnsi="Times New Roman" w:cs="Times New Roman"/>
        </w:rPr>
        <w:t>Name of</w:t>
      </w:r>
      <w:r w:rsidRPr="00AF53E9">
        <w:rPr>
          <w:rFonts w:ascii="Times New Roman" w:hAnsi="Times New Roman" w:cs="Times New Roman"/>
          <w:spacing w:val="-14"/>
        </w:rPr>
        <w:t xml:space="preserve"> </w:t>
      </w:r>
      <w:r w:rsidRPr="00AF53E9">
        <w:rPr>
          <w:rFonts w:ascii="Times New Roman" w:hAnsi="Times New Roman" w:cs="Times New Roman"/>
        </w:rPr>
        <w:t>the</w:t>
      </w:r>
      <w:r w:rsidRPr="00AF53E9">
        <w:rPr>
          <w:rFonts w:ascii="Times New Roman" w:hAnsi="Times New Roman" w:cs="Times New Roman"/>
          <w:spacing w:val="-5"/>
        </w:rPr>
        <w:t xml:space="preserve"> </w:t>
      </w:r>
      <w:r w:rsidRPr="00AF53E9">
        <w:rPr>
          <w:rFonts w:ascii="Times New Roman" w:hAnsi="Times New Roman" w:cs="Times New Roman"/>
        </w:rPr>
        <w:t xml:space="preserve">company: </w:t>
      </w:r>
      <w:r w:rsidRPr="00AF53E9">
        <w:rPr>
          <w:rFonts w:ascii="Times New Roman" w:hAnsi="Times New Roman" w:cs="Times New Roman"/>
          <w:u w:val="single"/>
        </w:rPr>
        <w:tab/>
      </w:r>
      <w:r w:rsidRPr="00AF53E9">
        <w:rPr>
          <w:rFonts w:ascii="Times New Roman" w:hAnsi="Times New Roman" w:cs="Times New Roman"/>
        </w:rPr>
        <w:t xml:space="preserve"> ISIN of the</w:t>
      </w:r>
      <w:r w:rsidRPr="00AF53E9">
        <w:rPr>
          <w:rFonts w:ascii="Times New Roman" w:hAnsi="Times New Roman" w:cs="Times New Roman"/>
          <w:spacing w:val="-17"/>
        </w:rPr>
        <w:t xml:space="preserve"> </w:t>
      </w:r>
      <w:r w:rsidRPr="00AF53E9">
        <w:rPr>
          <w:rFonts w:ascii="Times New Roman" w:hAnsi="Times New Roman" w:cs="Times New Roman"/>
        </w:rPr>
        <w:t>Company: ________________________</w:t>
      </w:r>
    </w:p>
    <w:p w14:paraId="33EE24F8" w14:textId="77777777" w:rsidR="00C10913" w:rsidRDefault="00C10913" w:rsidP="00AF53E9">
      <w:pPr>
        <w:spacing w:after="0" w:line="240" w:lineRule="auto"/>
        <w:ind w:left="426"/>
        <w:jc w:val="both"/>
        <w:rPr>
          <w:rFonts w:ascii="Times New Roman" w:hAnsi="Times New Roman" w:cs="Times New Roman"/>
          <w:b/>
        </w:rPr>
      </w:pPr>
    </w:p>
    <w:p w14:paraId="52F71D3C" w14:textId="5F9D630F" w:rsidR="00AF53E9" w:rsidRPr="00AF53E9" w:rsidRDefault="00AF53E9" w:rsidP="00AF53E9">
      <w:pPr>
        <w:spacing w:after="0" w:line="240" w:lineRule="auto"/>
        <w:ind w:left="426"/>
        <w:jc w:val="both"/>
        <w:rPr>
          <w:rFonts w:ascii="Times New Roman" w:hAnsi="Times New Roman" w:cs="Times New Roman"/>
          <w:b/>
        </w:rPr>
      </w:pPr>
      <w:r w:rsidRPr="00AF53E9">
        <w:rPr>
          <w:rFonts w:ascii="Times New Roman" w:hAnsi="Times New Roman" w:cs="Times New Roman"/>
          <w:b/>
        </w:rPr>
        <w:t>Details of Securities held by Key Managerial Personnel (KMP), Director and other such persons as mentioned in Regulation 6(2)</w:t>
      </w:r>
    </w:p>
    <w:p w14:paraId="6D29602F" w14:textId="77777777" w:rsidR="00AF53E9" w:rsidRPr="00AF53E9" w:rsidRDefault="00AF53E9" w:rsidP="00AF53E9">
      <w:pPr>
        <w:spacing w:after="0" w:line="240" w:lineRule="auto"/>
        <w:ind w:left="426"/>
        <w:jc w:val="both"/>
        <w:rPr>
          <w:rFonts w:ascii="Times New Roman" w:hAnsi="Times New Roman" w:cs="Times New Roman"/>
          <w: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6"/>
        <w:gridCol w:w="2776"/>
        <w:gridCol w:w="2776"/>
        <w:gridCol w:w="2777"/>
      </w:tblGrid>
      <w:tr w:rsidR="00AF53E9" w:rsidRPr="00AF53E9" w14:paraId="29947E51" w14:textId="77777777" w:rsidTr="006E7DE2">
        <w:tc>
          <w:tcPr>
            <w:tcW w:w="2775" w:type="dxa"/>
            <w:shd w:val="clear" w:color="auto" w:fill="auto"/>
          </w:tcPr>
          <w:p w14:paraId="675BDFA9"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Name, PAN No., CIN/DIN &amp; address with contact nos.</w:t>
            </w:r>
          </w:p>
        </w:tc>
        <w:tc>
          <w:tcPr>
            <w:tcW w:w="2776" w:type="dxa"/>
            <w:shd w:val="clear" w:color="auto" w:fill="auto"/>
          </w:tcPr>
          <w:p w14:paraId="4AA04883"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Category of Person (Promoters/ KMP</w:t>
            </w:r>
          </w:p>
          <w:p w14:paraId="020A9592"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/Directors/ immediate relatives/others etc.)</w:t>
            </w:r>
          </w:p>
        </w:tc>
        <w:tc>
          <w:tcPr>
            <w:tcW w:w="5553" w:type="dxa"/>
            <w:gridSpan w:val="2"/>
            <w:shd w:val="clear" w:color="auto" w:fill="auto"/>
          </w:tcPr>
          <w:p w14:paraId="6B18BC8E"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Securities held as on the date of regulation coming into force</w:t>
            </w:r>
          </w:p>
        </w:tc>
        <w:tc>
          <w:tcPr>
            <w:tcW w:w="2777" w:type="dxa"/>
            <w:shd w:val="clear" w:color="auto" w:fill="auto"/>
          </w:tcPr>
          <w:p w14:paraId="2F068E79"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 of Shareholding</w:t>
            </w:r>
          </w:p>
        </w:tc>
      </w:tr>
      <w:tr w:rsidR="00AF53E9" w:rsidRPr="00AF53E9" w14:paraId="72327721" w14:textId="77777777" w:rsidTr="006E7DE2">
        <w:tc>
          <w:tcPr>
            <w:tcW w:w="2775" w:type="dxa"/>
            <w:shd w:val="clear" w:color="auto" w:fill="auto"/>
          </w:tcPr>
          <w:p w14:paraId="40BEB268" w14:textId="77777777" w:rsidR="00AF53E9" w:rsidRPr="00AF53E9" w:rsidRDefault="00AF53E9" w:rsidP="00AF53E9">
            <w:pPr>
              <w:spacing w:after="0" w:line="240" w:lineRule="auto"/>
              <w:jc w:val="center"/>
              <w:rPr>
                <w:rFonts w:ascii="Times New Roman" w:eastAsia="MS Mincho" w:hAnsi="Times New Roman" w:cs="Times New Roman"/>
              </w:rPr>
            </w:pPr>
          </w:p>
        </w:tc>
        <w:tc>
          <w:tcPr>
            <w:tcW w:w="2776" w:type="dxa"/>
            <w:shd w:val="clear" w:color="auto" w:fill="auto"/>
          </w:tcPr>
          <w:p w14:paraId="6ECF1679" w14:textId="77777777" w:rsidR="00AF53E9" w:rsidRPr="00AF53E9" w:rsidRDefault="00AF53E9" w:rsidP="00AF53E9">
            <w:pPr>
              <w:spacing w:after="0" w:line="240" w:lineRule="auto"/>
              <w:jc w:val="center"/>
              <w:rPr>
                <w:rFonts w:ascii="Times New Roman" w:eastAsia="MS Mincho" w:hAnsi="Times New Roman" w:cs="Times New Roman"/>
              </w:rPr>
            </w:pPr>
          </w:p>
        </w:tc>
        <w:tc>
          <w:tcPr>
            <w:tcW w:w="2776" w:type="dxa"/>
            <w:shd w:val="clear" w:color="auto" w:fill="auto"/>
          </w:tcPr>
          <w:p w14:paraId="199DFFDE"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Type of Security (For</w:t>
            </w:r>
          </w:p>
          <w:p w14:paraId="5D6DAE4E"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e.g. – Shares, Warrants, Convertible Debentures etc)</w:t>
            </w:r>
          </w:p>
        </w:tc>
        <w:tc>
          <w:tcPr>
            <w:tcW w:w="2777" w:type="dxa"/>
            <w:shd w:val="clear" w:color="auto" w:fill="auto"/>
          </w:tcPr>
          <w:p w14:paraId="53C4CB30"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w:t>
            </w:r>
          </w:p>
        </w:tc>
        <w:tc>
          <w:tcPr>
            <w:tcW w:w="2777" w:type="dxa"/>
            <w:shd w:val="clear" w:color="auto" w:fill="auto"/>
          </w:tcPr>
          <w:p w14:paraId="3FB3DD02" w14:textId="77777777" w:rsidR="00AF53E9" w:rsidRPr="00AF53E9" w:rsidRDefault="00AF53E9" w:rsidP="00AF53E9">
            <w:pPr>
              <w:spacing w:after="0" w:line="240" w:lineRule="auto"/>
              <w:jc w:val="center"/>
              <w:rPr>
                <w:rFonts w:ascii="Times New Roman" w:eastAsia="MS Mincho" w:hAnsi="Times New Roman" w:cs="Times New Roman"/>
              </w:rPr>
            </w:pPr>
          </w:p>
        </w:tc>
      </w:tr>
      <w:tr w:rsidR="00AF53E9" w:rsidRPr="00AF53E9" w14:paraId="658B645F" w14:textId="77777777" w:rsidTr="006E7DE2">
        <w:tc>
          <w:tcPr>
            <w:tcW w:w="2775" w:type="dxa"/>
            <w:shd w:val="clear" w:color="auto" w:fill="auto"/>
          </w:tcPr>
          <w:p w14:paraId="1511324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w:t>
            </w:r>
          </w:p>
        </w:tc>
        <w:tc>
          <w:tcPr>
            <w:tcW w:w="2776" w:type="dxa"/>
            <w:shd w:val="clear" w:color="auto" w:fill="auto"/>
          </w:tcPr>
          <w:p w14:paraId="4FC2F9C1"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2</w:t>
            </w:r>
          </w:p>
        </w:tc>
        <w:tc>
          <w:tcPr>
            <w:tcW w:w="2776" w:type="dxa"/>
            <w:shd w:val="clear" w:color="auto" w:fill="auto"/>
          </w:tcPr>
          <w:p w14:paraId="05F435C9"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3</w:t>
            </w:r>
          </w:p>
        </w:tc>
        <w:tc>
          <w:tcPr>
            <w:tcW w:w="2777" w:type="dxa"/>
            <w:shd w:val="clear" w:color="auto" w:fill="auto"/>
          </w:tcPr>
          <w:p w14:paraId="04C01D3D"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4</w:t>
            </w:r>
          </w:p>
        </w:tc>
        <w:tc>
          <w:tcPr>
            <w:tcW w:w="2777" w:type="dxa"/>
            <w:shd w:val="clear" w:color="auto" w:fill="auto"/>
          </w:tcPr>
          <w:p w14:paraId="592E6FFF"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5</w:t>
            </w:r>
          </w:p>
        </w:tc>
      </w:tr>
      <w:tr w:rsidR="00C10913" w:rsidRPr="00AF53E9" w14:paraId="44084C54" w14:textId="77777777" w:rsidTr="006E7DE2">
        <w:tc>
          <w:tcPr>
            <w:tcW w:w="2775" w:type="dxa"/>
            <w:shd w:val="clear" w:color="auto" w:fill="auto"/>
          </w:tcPr>
          <w:p w14:paraId="18FBEE43" w14:textId="77777777" w:rsidR="00C10913" w:rsidRPr="00AF53E9" w:rsidRDefault="00C10913" w:rsidP="00AF53E9">
            <w:pPr>
              <w:spacing w:after="0" w:line="240" w:lineRule="auto"/>
              <w:jc w:val="center"/>
              <w:rPr>
                <w:rFonts w:ascii="Times New Roman" w:eastAsia="MS Mincho" w:hAnsi="Times New Roman" w:cs="Times New Roman"/>
              </w:rPr>
            </w:pPr>
          </w:p>
        </w:tc>
        <w:tc>
          <w:tcPr>
            <w:tcW w:w="2776" w:type="dxa"/>
            <w:shd w:val="clear" w:color="auto" w:fill="auto"/>
          </w:tcPr>
          <w:p w14:paraId="13F04774" w14:textId="77777777" w:rsidR="00C10913" w:rsidRPr="00AF53E9" w:rsidRDefault="00C10913" w:rsidP="00AF53E9">
            <w:pPr>
              <w:spacing w:after="0" w:line="240" w:lineRule="auto"/>
              <w:jc w:val="center"/>
              <w:rPr>
                <w:rFonts w:ascii="Times New Roman" w:eastAsia="MS Mincho" w:hAnsi="Times New Roman" w:cs="Times New Roman"/>
              </w:rPr>
            </w:pPr>
          </w:p>
        </w:tc>
        <w:tc>
          <w:tcPr>
            <w:tcW w:w="2776" w:type="dxa"/>
            <w:shd w:val="clear" w:color="auto" w:fill="auto"/>
          </w:tcPr>
          <w:p w14:paraId="03F1DFB9" w14:textId="77777777" w:rsidR="00C10913" w:rsidRPr="00AF53E9" w:rsidRDefault="00C10913" w:rsidP="00AF53E9">
            <w:pPr>
              <w:spacing w:after="0" w:line="240" w:lineRule="auto"/>
              <w:jc w:val="center"/>
              <w:rPr>
                <w:rFonts w:ascii="Times New Roman" w:eastAsia="MS Mincho" w:hAnsi="Times New Roman" w:cs="Times New Roman"/>
              </w:rPr>
            </w:pPr>
          </w:p>
        </w:tc>
        <w:tc>
          <w:tcPr>
            <w:tcW w:w="2777" w:type="dxa"/>
            <w:shd w:val="clear" w:color="auto" w:fill="auto"/>
          </w:tcPr>
          <w:p w14:paraId="7120609F" w14:textId="77777777" w:rsidR="00C10913" w:rsidRPr="00AF53E9" w:rsidRDefault="00C10913" w:rsidP="00AF53E9">
            <w:pPr>
              <w:spacing w:after="0" w:line="240" w:lineRule="auto"/>
              <w:jc w:val="center"/>
              <w:rPr>
                <w:rFonts w:ascii="Times New Roman" w:eastAsia="MS Mincho" w:hAnsi="Times New Roman" w:cs="Times New Roman"/>
              </w:rPr>
            </w:pPr>
          </w:p>
        </w:tc>
        <w:tc>
          <w:tcPr>
            <w:tcW w:w="2777" w:type="dxa"/>
            <w:shd w:val="clear" w:color="auto" w:fill="auto"/>
          </w:tcPr>
          <w:p w14:paraId="0227983F" w14:textId="77777777" w:rsidR="00C10913" w:rsidRPr="00AF53E9" w:rsidRDefault="00C10913" w:rsidP="00AF53E9">
            <w:pPr>
              <w:spacing w:after="0" w:line="240" w:lineRule="auto"/>
              <w:jc w:val="center"/>
              <w:rPr>
                <w:rFonts w:ascii="Times New Roman" w:eastAsia="MS Mincho" w:hAnsi="Times New Roman" w:cs="Times New Roman"/>
              </w:rPr>
            </w:pPr>
          </w:p>
        </w:tc>
      </w:tr>
    </w:tbl>
    <w:p w14:paraId="2F968F71" w14:textId="77777777" w:rsidR="00AF53E9" w:rsidRPr="00AF53E9" w:rsidRDefault="00AF53E9" w:rsidP="00AF53E9">
      <w:pPr>
        <w:pStyle w:val="BodyText"/>
        <w:rPr>
          <w:rFonts w:ascii="Times New Roman" w:hAnsi="Times New Roman" w:cs="Times New Roman"/>
          <w:sz w:val="22"/>
          <w:szCs w:val="22"/>
        </w:rPr>
      </w:pPr>
    </w:p>
    <w:p w14:paraId="3E09B05A" w14:textId="77777777" w:rsidR="00AF53E9" w:rsidRPr="00AF53E9" w:rsidRDefault="00AF53E9" w:rsidP="00AF53E9">
      <w:pPr>
        <w:pStyle w:val="BodyText"/>
        <w:ind w:firstLine="426"/>
        <w:rPr>
          <w:rFonts w:ascii="Times New Roman" w:hAnsi="Times New Roman" w:cs="Times New Roman"/>
          <w:sz w:val="22"/>
          <w:szCs w:val="22"/>
        </w:rPr>
      </w:pPr>
      <w:r w:rsidRPr="00AF53E9">
        <w:rPr>
          <w:rFonts w:ascii="Times New Roman" w:hAnsi="Times New Roman" w:cs="Times New Roman"/>
          <w:sz w:val="22"/>
          <w:szCs w:val="22"/>
        </w:rPr>
        <w:t>Note: "Securities" shall have the meaning as defined under regulation 2(1)(I) of SEBI (Prohibition of Insider Trading) Regulations, 2015, as amended.</w:t>
      </w:r>
    </w:p>
    <w:p w14:paraId="14BF3F6B" w14:textId="77777777" w:rsidR="00AF53E9" w:rsidRPr="00AF53E9" w:rsidRDefault="00AF53E9" w:rsidP="00AF53E9">
      <w:pPr>
        <w:pStyle w:val="BodyText"/>
        <w:ind w:firstLine="426"/>
        <w:rPr>
          <w:rFonts w:ascii="Times New Roman" w:hAnsi="Times New Roman" w:cs="Times New Roman"/>
          <w:sz w:val="22"/>
          <w:szCs w:val="22"/>
        </w:rPr>
      </w:pPr>
    </w:p>
    <w:p w14:paraId="07F0B3BB" w14:textId="77777777" w:rsidR="00AF53E9" w:rsidRPr="00AF53E9" w:rsidRDefault="00AF53E9" w:rsidP="00AF53E9">
      <w:pPr>
        <w:spacing w:after="0" w:line="240" w:lineRule="auto"/>
        <w:ind w:left="426"/>
        <w:jc w:val="both"/>
        <w:rPr>
          <w:rFonts w:ascii="Times New Roman" w:hAnsi="Times New Roman" w:cs="Times New Roman"/>
          <w:b/>
        </w:rPr>
      </w:pPr>
      <w:r w:rsidRPr="00AF53E9">
        <w:rPr>
          <w:rFonts w:ascii="Times New Roman" w:hAnsi="Times New Roman" w:cs="Times New Roman"/>
          <w:b/>
        </w:rPr>
        <w:t>Details of Open Interest (OI) in derivatives of the company held by Key Managerial Personnel (KMP), Director and other such persons as mentioned in Regulation 6(2)</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499"/>
        <w:gridCol w:w="2385"/>
        <w:gridCol w:w="2164"/>
        <w:gridCol w:w="2427"/>
        <w:gridCol w:w="2095"/>
      </w:tblGrid>
      <w:tr w:rsidR="00AF53E9" w:rsidRPr="00AF53E9" w14:paraId="7DCE177D" w14:textId="77777777" w:rsidTr="006E7DE2">
        <w:tc>
          <w:tcPr>
            <w:tcW w:w="7195" w:type="dxa"/>
            <w:gridSpan w:val="3"/>
            <w:shd w:val="clear" w:color="auto" w:fill="auto"/>
          </w:tcPr>
          <w:p w14:paraId="382BC7D4"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Open Interest of the Future contracts held as on the date of regulation coming into force</w:t>
            </w:r>
          </w:p>
        </w:tc>
        <w:tc>
          <w:tcPr>
            <w:tcW w:w="6686" w:type="dxa"/>
            <w:gridSpan w:val="3"/>
            <w:shd w:val="clear" w:color="auto" w:fill="auto"/>
          </w:tcPr>
          <w:p w14:paraId="029DE104"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Open Interest of the Option Contracts held as on the date of regulation coming into force</w:t>
            </w:r>
          </w:p>
        </w:tc>
      </w:tr>
      <w:tr w:rsidR="00AF53E9" w:rsidRPr="00AF53E9" w14:paraId="28E55955" w14:textId="77777777" w:rsidTr="006E7DE2">
        <w:tc>
          <w:tcPr>
            <w:tcW w:w="2310" w:type="dxa"/>
            <w:shd w:val="clear" w:color="auto" w:fill="auto"/>
          </w:tcPr>
          <w:p w14:paraId="666809B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2500" w:type="dxa"/>
            <w:shd w:val="clear" w:color="auto" w:fill="auto"/>
          </w:tcPr>
          <w:p w14:paraId="404A03F4" w14:textId="77777777" w:rsidR="00AF53E9" w:rsidRPr="00AF53E9" w:rsidRDefault="00AF53E9" w:rsidP="00AF53E9">
            <w:pPr>
              <w:pStyle w:val="TableParagraph"/>
              <w:spacing w:line="240" w:lineRule="auto"/>
              <w:jc w:val="center"/>
              <w:rPr>
                <w:rFonts w:ascii="Times New Roman" w:hAnsi="Times New Roman" w:cs="Times New Roman"/>
              </w:rPr>
            </w:pPr>
            <w:r w:rsidRPr="00AF53E9">
              <w:rPr>
                <w:rFonts w:ascii="Times New Roman" w:hAnsi="Times New Roman" w:cs="Times New Roman"/>
              </w:rPr>
              <w:t>Number of units (contracts * lot size)</w:t>
            </w:r>
          </w:p>
        </w:tc>
        <w:tc>
          <w:tcPr>
            <w:tcW w:w="2385" w:type="dxa"/>
            <w:shd w:val="clear" w:color="auto" w:fill="auto"/>
          </w:tcPr>
          <w:p w14:paraId="72868A3E"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Notional value in Rupee terms</w:t>
            </w:r>
          </w:p>
        </w:tc>
        <w:tc>
          <w:tcPr>
            <w:tcW w:w="2164" w:type="dxa"/>
            <w:shd w:val="clear" w:color="auto" w:fill="auto"/>
          </w:tcPr>
          <w:p w14:paraId="2E726E3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2427" w:type="dxa"/>
            <w:shd w:val="clear" w:color="auto" w:fill="auto"/>
          </w:tcPr>
          <w:p w14:paraId="76FB6AB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Number of units (contracts * lot size)</w:t>
            </w:r>
          </w:p>
        </w:tc>
        <w:tc>
          <w:tcPr>
            <w:tcW w:w="2095" w:type="dxa"/>
            <w:shd w:val="clear" w:color="auto" w:fill="auto"/>
          </w:tcPr>
          <w:p w14:paraId="263A6299"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Notional value</w:t>
            </w:r>
            <w:r w:rsidRPr="00AF53E9">
              <w:rPr>
                <w:rFonts w:ascii="Times New Roman" w:eastAsia="MS Mincho" w:hAnsi="Times New Roman" w:cs="Times New Roman"/>
              </w:rPr>
              <w:tab/>
              <w:t>in Rupee terms</w:t>
            </w:r>
          </w:p>
        </w:tc>
      </w:tr>
      <w:tr w:rsidR="00AF53E9" w:rsidRPr="00AF53E9" w14:paraId="4699D7A4" w14:textId="77777777" w:rsidTr="006E7DE2">
        <w:tc>
          <w:tcPr>
            <w:tcW w:w="2310" w:type="dxa"/>
            <w:shd w:val="clear" w:color="auto" w:fill="auto"/>
          </w:tcPr>
          <w:p w14:paraId="01A0CBE1"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6</w:t>
            </w:r>
          </w:p>
        </w:tc>
        <w:tc>
          <w:tcPr>
            <w:tcW w:w="2500" w:type="dxa"/>
            <w:shd w:val="clear" w:color="auto" w:fill="auto"/>
          </w:tcPr>
          <w:p w14:paraId="10BA1A7B"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7</w:t>
            </w:r>
          </w:p>
        </w:tc>
        <w:tc>
          <w:tcPr>
            <w:tcW w:w="2385" w:type="dxa"/>
            <w:shd w:val="clear" w:color="auto" w:fill="auto"/>
          </w:tcPr>
          <w:p w14:paraId="4E96ACD0"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8</w:t>
            </w:r>
          </w:p>
        </w:tc>
        <w:tc>
          <w:tcPr>
            <w:tcW w:w="2164" w:type="dxa"/>
            <w:shd w:val="clear" w:color="auto" w:fill="auto"/>
          </w:tcPr>
          <w:p w14:paraId="05707B86"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9</w:t>
            </w:r>
          </w:p>
        </w:tc>
        <w:tc>
          <w:tcPr>
            <w:tcW w:w="2427" w:type="dxa"/>
            <w:shd w:val="clear" w:color="auto" w:fill="auto"/>
          </w:tcPr>
          <w:p w14:paraId="473F7847"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10</w:t>
            </w:r>
          </w:p>
        </w:tc>
        <w:tc>
          <w:tcPr>
            <w:tcW w:w="2095" w:type="dxa"/>
            <w:shd w:val="clear" w:color="auto" w:fill="auto"/>
          </w:tcPr>
          <w:p w14:paraId="68F62943"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11</w:t>
            </w:r>
          </w:p>
        </w:tc>
      </w:tr>
      <w:tr w:rsidR="00C10913" w:rsidRPr="00AF53E9" w14:paraId="55D1874D" w14:textId="77777777" w:rsidTr="006E7DE2">
        <w:tc>
          <w:tcPr>
            <w:tcW w:w="2310" w:type="dxa"/>
            <w:shd w:val="clear" w:color="auto" w:fill="auto"/>
          </w:tcPr>
          <w:p w14:paraId="1BBADCDD" w14:textId="77777777" w:rsidR="00C10913" w:rsidRPr="00AF53E9" w:rsidRDefault="00C10913" w:rsidP="00AF53E9">
            <w:pPr>
              <w:spacing w:after="0" w:line="240" w:lineRule="auto"/>
              <w:jc w:val="center"/>
              <w:rPr>
                <w:rFonts w:ascii="Times New Roman" w:eastAsia="MS Mincho" w:hAnsi="Times New Roman" w:cs="Times New Roman"/>
              </w:rPr>
            </w:pPr>
          </w:p>
        </w:tc>
        <w:tc>
          <w:tcPr>
            <w:tcW w:w="2500" w:type="dxa"/>
            <w:shd w:val="clear" w:color="auto" w:fill="auto"/>
          </w:tcPr>
          <w:p w14:paraId="6AB7D12A" w14:textId="77777777" w:rsidR="00C10913" w:rsidRPr="00AF53E9" w:rsidRDefault="00C10913" w:rsidP="00AF53E9">
            <w:pPr>
              <w:spacing w:after="0" w:line="240" w:lineRule="auto"/>
              <w:jc w:val="center"/>
              <w:rPr>
                <w:rFonts w:ascii="Times New Roman" w:eastAsia="MS Mincho" w:hAnsi="Times New Roman" w:cs="Times New Roman"/>
              </w:rPr>
            </w:pPr>
          </w:p>
        </w:tc>
        <w:tc>
          <w:tcPr>
            <w:tcW w:w="2385" w:type="dxa"/>
            <w:shd w:val="clear" w:color="auto" w:fill="auto"/>
          </w:tcPr>
          <w:p w14:paraId="28E03205" w14:textId="77777777" w:rsidR="00C10913" w:rsidRPr="00AF53E9" w:rsidRDefault="00C10913" w:rsidP="00AF53E9">
            <w:pPr>
              <w:spacing w:after="0" w:line="240" w:lineRule="auto"/>
              <w:jc w:val="center"/>
              <w:rPr>
                <w:rFonts w:ascii="Times New Roman" w:eastAsia="MS Mincho" w:hAnsi="Times New Roman" w:cs="Times New Roman"/>
              </w:rPr>
            </w:pPr>
          </w:p>
        </w:tc>
        <w:tc>
          <w:tcPr>
            <w:tcW w:w="2164" w:type="dxa"/>
            <w:shd w:val="clear" w:color="auto" w:fill="auto"/>
          </w:tcPr>
          <w:p w14:paraId="3BEBA3A9" w14:textId="77777777" w:rsidR="00C10913" w:rsidRPr="00AF53E9" w:rsidRDefault="00C10913" w:rsidP="00AF53E9">
            <w:pPr>
              <w:spacing w:after="0" w:line="240" w:lineRule="auto"/>
              <w:jc w:val="center"/>
              <w:rPr>
                <w:rFonts w:ascii="Times New Roman" w:eastAsia="MS Mincho" w:hAnsi="Times New Roman" w:cs="Times New Roman"/>
              </w:rPr>
            </w:pPr>
          </w:p>
        </w:tc>
        <w:tc>
          <w:tcPr>
            <w:tcW w:w="2427" w:type="dxa"/>
            <w:shd w:val="clear" w:color="auto" w:fill="auto"/>
          </w:tcPr>
          <w:p w14:paraId="59F26CED" w14:textId="77777777" w:rsidR="00C10913" w:rsidRPr="00AF53E9" w:rsidRDefault="00C10913" w:rsidP="00AF53E9">
            <w:pPr>
              <w:spacing w:after="0" w:line="240" w:lineRule="auto"/>
              <w:jc w:val="center"/>
              <w:rPr>
                <w:rFonts w:ascii="Times New Roman" w:eastAsia="MS Mincho" w:hAnsi="Times New Roman" w:cs="Times New Roman"/>
              </w:rPr>
            </w:pPr>
          </w:p>
        </w:tc>
        <w:tc>
          <w:tcPr>
            <w:tcW w:w="2095" w:type="dxa"/>
            <w:shd w:val="clear" w:color="auto" w:fill="auto"/>
          </w:tcPr>
          <w:p w14:paraId="44499478" w14:textId="77777777" w:rsidR="00C10913" w:rsidRPr="00AF53E9" w:rsidRDefault="00C10913" w:rsidP="00AF53E9">
            <w:pPr>
              <w:spacing w:after="0" w:line="240" w:lineRule="auto"/>
              <w:jc w:val="center"/>
              <w:rPr>
                <w:rFonts w:ascii="Times New Roman" w:eastAsia="MS Mincho" w:hAnsi="Times New Roman" w:cs="Times New Roman"/>
              </w:rPr>
            </w:pPr>
          </w:p>
        </w:tc>
      </w:tr>
    </w:tbl>
    <w:p w14:paraId="16F2826D" w14:textId="77777777" w:rsidR="00AF53E9" w:rsidRPr="00AF53E9" w:rsidRDefault="00AF53E9" w:rsidP="00AF53E9">
      <w:pPr>
        <w:tabs>
          <w:tab w:val="left" w:pos="196"/>
        </w:tabs>
        <w:spacing w:after="0" w:line="240" w:lineRule="auto"/>
        <w:ind w:left="426" w:right="2340" w:hanging="569"/>
        <w:rPr>
          <w:rFonts w:ascii="Times New Roman" w:hAnsi="Times New Roman" w:cs="Times New Roman"/>
          <w:i/>
        </w:rPr>
      </w:pPr>
      <w:r w:rsidRPr="00AF53E9">
        <w:rPr>
          <w:rFonts w:ascii="Times New Roman" w:hAnsi="Times New Roman" w:cs="Times New Roman"/>
          <w:i/>
        </w:rPr>
        <w:t xml:space="preserve">      </w:t>
      </w:r>
      <w:r w:rsidRPr="00AF53E9">
        <w:rPr>
          <w:rFonts w:ascii="Times New Roman" w:hAnsi="Times New Roman" w:cs="Times New Roman"/>
          <w:b/>
          <w:i/>
        </w:rPr>
        <w:t>Note:</w:t>
      </w:r>
      <w:r w:rsidRPr="00AF53E9">
        <w:rPr>
          <w:rFonts w:ascii="Times New Roman" w:hAnsi="Times New Roman" w:cs="Times New Roman"/>
          <w:i/>
        </w:rPr>
        <w:t xml:space="preserve"> In case of Options, notional value shall be calculated based on premium plus strike price of options</w:t>
      </w:r>
    </w:p>
    <w:p w14:paraId="70824CE3" w14:textId="77777777" w:rsidR="00AF53E9" w:rsidRPr="00AF53E9" w:rsidRDefault="00AF53E9" w:rsidP="00AF53E9">
      <w:pPr>
        <w:tabs>
          <w:tab w:val="left" w:pos="196"/>
        </w:tabs>
        <w:spacing w:after="0" w:line="240" w:lineRule="auto"/>
        <w:ind w:left="426" w:right="2340" w:hanging="569"/>
        <w:rPr>
          <w:rFonts w:ascii="Times New Roman" w:hAnsi="Times New Roman" w:cs="Times New Roman"/>
          <w:i/>
        </w:rPr>
      </w:pPr>
      <w:r w:rsidRPr="00AF53E9">
        <w:rPr>
          <w:rFonts w:ascii="Times New Roman" w:hAnsi="Times New Roman" w:cs="Times New Roman"/>
          <w:i/>
        </w:rPr>
        <w:t xml:space="preserve">      </w:t>
      </w:r>
    </w:p>
    <w:p w14:paraId="389D212F" w14:textId="4F8A740F" w:rsidR="00C10913" w:rsidRDefault="00C10913" w:rsidP="00AF53E9">
      <w:pPr>
        <w:tabs>
          <w:tab w:val="left" w:pos="196"/>
        </w:tabs>
        <w:spacing w:after="0" w:line="240" w:lineRule="auto"/>
        <w:ind w:left="426" w:right="2340" w:hanging="569"/>
        <w:rPr>
          <w:rFonts w:ascii="Times New Roman" w:hAnsi="Times New Roman" w:cs="Times New Roman"/>
        </w:rPr>
      </w:pPr>
      <w:r>
        <w:rPr>
          <w:rFonts w:ascii="Times New Roman" w:hAnsi="Times New Roman" w:cs="Times New Roman"/>
        </w:rPr>
        <w:tab/>
        <w:t>___________________________________</w:t>
      </w:r>
      <w:r w:rsidR="00AF53E9" w:rsidRPr="00AF53E9">
        <w:rPr>
          <w:rFonts w:ascii="Times New Roman" w:hAnsi="Times New Roman" w:cs="Times New Roman"/>
        </w:rPr>
        <w:tab/>
      </w:r>
      <w:r w:rsidR="00AF53E9" w:rsidRPr="00AF53E9">
        <w:rPr>
          <w:rFonts w:ascii="Times New Roman" w:hAnsi="Times New Roman" w:cs="Times New Roman"/>
        </w:rPr>
        <w:tab/>
      </w:r>
    </w:p>
    <w:p w14:paraId="780ED4AB"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rPr>
        <w:tab/>
      </w:r>
      <w:r w:rsidR="00AF53E9" w:rsidRPr="00AF53E9">
        <w:rPr>
          <w:rFonts w:ascii="Times New Roman" w:hAnsi="Times New Roman" w:cs="Times New Roman"/>
        </w:rPr>
        <w:t>Name:</w:t>
      </w:r>
    </w:p>
    <w:p w14:paraId="3901A4AB"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p>
    <w:p w14:paraId="29D84D68" w14:textId="758EC841" w:rsidR="00AF53E9" w:rsidRP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r w:rsidR="00AF53E9" w:rsidRPr="00AF53E9">
        <w:rPr>
          <w:rFonts w:ascii="Times New Roman" w:hAnsi="Times New Roman" w:cs="Times New Roman"/>
        </w:rPr>
        <w:t>Designation:</w:t>
      </w:r>
    </w:p>
    <w:p w14:paraId="6A1E5570" w14:textId="77777777" w:rsidR="00AF53E9" w:rsidRPr="00AF53E9" w:rsidRDefault="00AF53E9" w:rsidP="00AF53E9">
      <w:pPr>
        <w:spacing w:after="0" w:line="240" w:lineRule="auto"/>
        <w:ind w:left="426"/>
        <w:rPr>
          <w:rFonts w:ascii="Times New Roman" w:hAnsi="Times New Roman" w:cs="Times New Roman"/>
        </w:rPr>
      </w:pPr>
    </w:p>
    <w:p w14:paraId="28C08E8B" w14:textId="763C9E85" w:rsidR="00AF53E9" w:rsidRPr="00AF53E9"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00AF53E9" w:rsidRPr="00AF53E9">
        <w:rPr>
          <w:rFonts w:ascii="Times New Roman" w:hAnsi="Times New Roman" w:cs="Times New Roman"/>
        </w:rPr>
        <w:t>Date:</w:t>
      </w:r>
    </w:p>
    <w:p w14:paraId="7E2930B3" w14:textId="49EBC91A" w:rsidR="00AF53E9" w:rsidRPr="00AF53E9"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00AF53E9" w:rsidRPr="00AF53E9">
        <w:rPr>
          <w:rFonts w:ascii="Times New Roman" w:hAnsi="Times New Roman" w:cs="Times New Roman"/>
        </w:rPr>
        <w:t>Place:</w:t>
      </w:r>
      <w:bookmarkStart w:id="8" w:name="_Hlk518485025"/>
    </w:p>
    <w:p w14:paraId="780D0CC0" w14:textId="77777777" w:rsidR="00C10913" w:rsidRDefault="00C10913" w:rsidP="00AF53E9">
      <w:pPr>
        <w:spacing w:after="0" w:line="240" w:lineRule="auto"/>
        <w:ind w:left="426"/>
        <w:jc w:val="center"/>
        <w:rPr>
          <w:rFonts w:ascii="Times New Roman" w:hAnsi="Times New Roman" w:cs="Times New Roman"/>
          <w:b/>
          <w:u w:val="single"/>
        </w:rPr>
      </w:pPr>
    </w:p>
    <w:p w14:paraId="04AADFE9" w14:textId="77777777" w:rsidR="00C10913" w:rsidRDefault="00C10913" w:rsidP="00AF53E9">
      <w:pPr>
        <w:spacing w:after="0" w:line="240" w:lineRule="auto"/>
        <w:ind w:left="426"/>
        <w:jc w:val="center"/>
        <w:rPr>
          <w:rFonts w:ascii="Times New Roman" w:hAnsi="Times New Roman" w:cs="Times New Roman"/>
          <w:b/>
          <w:u w:val="single"/>
        </w:rPr>
      </w:pPr>
    </w:p>
    <w:p w14:paraId="3C50AE72" w14:textId="77777777" w:rsidR="00C10913" w:rsidRDefault="00C10913" w:rsidP="00AF53E9">
      <w:pPr>
        <w:spacing w:after="0" w:line="240" w:lineRule="auto"/>
        <w:ind w:left="426"/>
        <w:jc w:val="center"/>
        <w:rPr>
          <w:rFonts w:ascii="Times New Roman" w:hAnsi="Times New Roman" w:cs="Times New Roman"/>
          <w:b/>
          <w:u w:val="single"/>
        </w:rPr>
      </w:pPr>
    </w:p>
    <w:p w14:paraId="244D5FA4" w14:textId="77777777" w:rsidR="00C10913" w:rsidRDefault="00C10913" w:rsidP="00AF53E9">
      <w:pPr>
        <w:spacing w:after="0" w:line="240" w:lineRule="auto"/>
        <w:ind w:left="426"/>
        <w:jc w:val="center"/>
        <w:rPr>
          <w:rFonts w:ascii="Times New Roman" w:hAnsi="Times New Roman" w:cs="Times New Roman"/>
          <w:b/>
          <w:u w:val="single"/>
        </w:rPr>
      </w:pPr>
    </w:p>
    <w:p w14:paraId="0D3E4ACD" w14:textId="7E4125A0" w:rsidR="00AF53E9" w:rsidRPr="00AF53E9" w:rsidRDefault="00AF53E9" w:rsidP="00AF53E9">
      <w:pPr>
        <w:spacing w:after="0" w:line="240" w:lineRule="auto"/>
        <w:ind w:left="426"/>
        <w:jc w:val="center"/>
        <w:rPr>
          <w:rFonts w:ascii="Times New Roman" w:hAnsi="Times New Roman" w:cs="Times New Roman"/>
        </w:rPr>
      </w:pPr>
      <w:r w:rsidRPr="00AF53E9">
        <w:rPr>
          <w:rFonts w:ascii="Times New Roman" w:hAnsi="Times New Roman" w:cs="Times New Roman"/>
          <w:b/>
          <w:u w:val="single"/>
        </w:rPr>
        <w:t>FORM B</w:t>
      </w:r>
    </w:p>
    <w:p w14:paraId="29C8530C" w14:textId="77777777" w:rsidR="00AF53E9" w:rsidRPr="00AF53E9" w:rsidRDefault="00AF53E9" w:rsidP="00AF53E9">
      <w:pPr>
        <w:spacing w:after="0" w:line="240" w:lineRule="auto"/>
        <w:jc w:val="center"/>
        <w:rPr>
          <w:rFonts w:ascii="Times New Roman" w:hAnsi="Times New Roman" w:cs="Times New Roman"/>
          <w:b/>
        </w:rPr>
      </w:pPr>
    </w:p>
    <w:p w14:paraId="0526AC29" w14:textId="77777777" w:rsidR="00AF53E9" w:rsidRPr="00AF53E9" w:rsidRDefault="00AF53E9" w:rsidP="00AF53E9">
      <w:pPr>
        <w:spacing w:after="0" w:line="240" w:lineRule="auto"/>
        <w:jc w:val="center"/>
        <w:rPr>
          <w:rFonts w:ascii="Times New Roman" w:hAnsi="Times New Roman" w:cs="Times New Roman"/>
          <w:b/>
        </w:rPr>
      </w:pPr>
      <w:r w:rsidRPr="00AF53E9">
        <w:rPr>
          <w:rFonts w:ascii="Times New Roman" w:hAnsi="Times New Roman" w:cs="Times New Roman"/>
          <w:b/>
        </w:rPr>
        <w:t>SEBI (Prohibition of Insider Trading) Regulations, 2015</w:t>
      </w:r>
    </w:p>
    <w:p w14:paraId="37A7483C" w14:textId="77777777" w:rsidR="00AF53E9" w:rsidRPr="00AF53E9" w:rsidRDefault="00AF53E9" w:rsidP="00AF53E9">
      <w:pPr>
        <w:spacing w:after="0" w:line="240" w:lineRule="auto"/>
        <w:jc w:val="center"/>
        <w:rPr>
          <w:rFonts w:ascii="Times New Roman" w:hAnsi="Times New Roman" w:cs="Times New Roman"/>
          <w:b/>
        </w:rPr>
      </w:pPr>
      <w:r w:rsidRPr="00AF53E9">
        <w:rPr>
          <w:rFonts w:ascii="Times New Roman" w:hAnsi="Times New Roman" w:cs="Times New Roman"/>
          <w:b/>
        </w:rPr>
        <w:t>[Regulation 7 (1) (b) read with Regulation 6(2) – Disclosure on becoming a director/KMP/Promoter]</w:t>
      </w:r>
    </w:p>
    <w:p w14:paraId="278AE723" w14:textId="77777777" w:rsidR="00AF53E9" w:rsidRPr="00AF53E9" w:rsidRDefault="00AF53E9" w:rsidP="00AF53E9">
      <w:pPr>
        <w:tabs>
          <w:tab w:val="left" w:pos="5438"/>
          <w:tab w:val="left" w:pos="5599"/>
        </w:tabs>
        <w:spacing w:after="0" w:line="240" w:lineRule="auto"/>
        <w:ind w:left="426"/>
        <w:rPr>
          <w:rFonts w:ascii="Times New Roman" w:hAnsi="Times New Roman" w:cs="Times New Roman"/>
        </w:rPr>
      </w:pPr>
    </w:p>
    <w:p w14:paraId="16D1EC2E" w14:textId="77777777" w:rsidR="00AF53E9" w:rsidRPr="00AF53E9" w:rsidRDefault="00AF53E9" w:rsidP="00AF53E9">
      <w:pPr>
        <w:tabs>
          <w:tab w:val="left" w:pos="5026"/>
        </w:tabs>
        <w:spacing w:after="0" w:line="240" w:lineRule="auto"/>
        <w:ind w:left="426" w:right="9870"/>
        <w:jc w:val="both"/>
        <w:rPr>
          <w:rFonts w:ascii="Times New Roman" w:hAnsi="Times New Roman" w:cs="Times New Roman"/>
        </w:rPr>
      </w:pPr>
      <w:r w:rsidRPr="00AF53E9">
        <w:rPr>
          <w:rFonts w:ascii="Times New Roman" w:hAnsi="Times New Roman" w:cs="Times New Roman"/>
        </w:rPr>
        <w:t>Name of</w:t>
      </w:r>
      <w:r w:rsidRPr="00AF53E9">
        <w:rPr>
          <w:rFonts w:ascii="Times New Roman" w:hAnsi="Times New Roman" w:cs="Times New Roman"/>
          <w:spacing w:val="-14"/>
        </w:rPr>
        <w:t xml:space="preserve"> </w:t>
      </w:r>
      <w:r w:rsidRPr="00AF53E9">
        <w:rPr>
          <w:rFonts w:ascii="Times New Roman" w:hAnsi="Times New Roman" w:cs="Times New Roman"/>
        </w:rPr>
        <w:t>the</w:t>
      </w:r>
      <w:r w:rsidRPr="00AF53E9">
        <w:rPr>
          <w:rFonts w:ascii="Times New Roman" w:hAnsi="Times New Roman" w:cs="Times New Roman"/>
          <w:spacing w:val="-5"/>
        </w:rPr>
        <w:t xml:space="preserve"> </w:t>
      </w:r>
      <w:r w:rsidRPr="00AF53E9">
        <w:rPr>
          <w:rFonts w:ascii="Times New Roman" w:hAnsi="Times New Roman" w:cs="Times New Roman"/>
        </w:rPr>
        <w:t xml:space="preserve">company: </w:t>
      </w:r>
      <w:r w:rsidRPr="00AF53E9">
        <w:rPr>
          <w:rFonts w:ascii="Times New Roman" w:hAnsi="Times New Roman" w:cs="Times New Roman"/>
          <w:u w:val="single"/>
        </w:rPr>
        <w:tab/>
      </w:r>
      <w:r w:rsidRPr="00AF53E9">
        <w:rPr>
          <w:rFonts w:ascii="Times New Roman" w:hAnsi="Times New Roman" w:cs="Times New Roman"/>
        </w:rPr>
        <w:t xml:space="preserve"> ISIN of the</w:t>
      </w:r>
      <w:r w:rsidRPr="00AF53E9">
        <w:rPr>
          <w:rFonts w:ascii="Times New Roman" w:hAnsi="Times New Roman" w:cs="Times New Roman"/>
          <w:spacing w:val="-17"/>
        </w:rPr>
        <w:t xml:space="preserve"> C</w:t>
      </w:r>
      <w:r w:rsidRPr="00AF53E9">
        <w:rPr>
          <w:rFonts w:ascii="Times New Roman" w:hAnsi="Times New Roman" w:cs="Times New Roman"/>
        </w:rPr>
        <w:t>ompany: ________________________</w:t>
      </w:r>
    </w:p>
    <w:p w14:paraId="0E5E589C" w14:textId="77777777" w:rsidR="00AF53E9" w:rsidRPr="00AF53E9" w:rsidRDefault="00AF53E9" w:rsidP="00AF53E9">
      <w:pPr>
        <w:tabs>
          <w:tab w:val="left" w:pos="5026"/>
        </w:tabs>
        <w:spacing w:after="0" w:line="240" w:lineRule="auto"/>
        <w:ind w:left="426" w:right="9870"/>
        <w:jc w:val="both"/>
        <w:rPr>
          <w:rFonts w:ascii="Times New Roman" w:hAnsi="Times New Roman" w:cs="Times New Roman"/>
        </w:rPr>
      </w:pPr>
    </w:p>
    <w:p w14:paraId="547A1F7A" w14:textId="77777777" w:rsidR="00AF53E9" w:rsidRPr="00AF53E9" w:rsidRDefault="00AF53E9" w:rsidP="00AF53E9">
      <w:pPr>
        <w:spacing w:after="0" w:line="240" w:lineRule="auto"/>
        <w:ind w:left="426"/>
        <w:jc w:val="both"/>
        <w:rPr>
          <w:rFonts w:ascii="Times New Roman" w:hAnsi="Times New Roman" w:cs="Times New Roman"/>
          <w:b/>
        </w:rPr>
      </w:pPr>
      <w:r w:rsidRPr="00AF53E9">
        <w:rPr>
          <w:rFonts w:ascii="Times New Roman" w:hAnsi="Times New Roman" w:cs="Times New Roman"/>
          <w:b/>
        </w:rPr>
        <w:t>Details of Securities held on appointment of Key Managerial Personnel (KMP) or Director or upon becoming a Promoter of a listed company and other such persons as mentioned in Regulation 6(2).</w:t>
      </w:r>
    </w:p>
    <w:p w14:paraId="6C167E1C" w14:textId="77777777" w:rsidR="00AF53E9" w:rsidRPr="00AF53E9" w:rsidRDefault="00AF53E9" w:rsidP="00AF53E9">
      <w:pPr>
        <w:spacing w:after="0" w:line="240" w:lineRule="auto"/>
        <w:ind w:firstLine="45"/>
        <w:rPr>
          <w:rFonts w:ascii="Times New Roman" w:hAnsi="Times New Roman" w:cs="Times New Roman"/>
          <w: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497"/>
        <w:gridCol w:w="2413"/>
        <w:gridCol w:w="2157"/>
        <w:gridCol w:w="2421"/>
        <w:gridCol w:w="2087"/>
      </w:tblGrid>
      <w:tr w:rsidR="00AF53E9" w:rsidRPr="00AF53E9" w14:paraId="027B8805" w14:textId="77777777" w:rsidTr="006E7DE2">
        <w:tc>
          <w:tcPr>
            <w:tcW w:w="2305" w:type="dxa"/>
            <w:shd w:val="clear" w:color="auto" w:fill="auto"/>
          </w:tcPr>
          <w:p w14:paraId="35F0DC80"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Name, PAN No., CIN/DIN &amp; address with contact nos.</w:t>
            </w:r>
          </w:p>
        </w:tc>
        <w:tc>
          <w:tcPr>
            <w:tcW w:w="2497" w:type="dxa"/>
            <w:shd w:val="clear" w:color="auto" w:fill="auto"/>
          </w:tcPr>
          <w:p w14:paraId="7447FCBA"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Category of Person (Promoters/ KMP</w:t>
            </w:r>
          </w:p>
          <w:p w14:paraId="08B770CC"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/Directors/ immediate relatives/others etc.)</w:t>
            </w:r>
          </w:p>
        </w:tc>
        <w:tc>
          <w:tcPr>
            <w:tcW w:w="2413" w:type="dxa"/>
            <w:shd w:val="clear" w:color="auto" w:fill="auto"/>
          </w:tcPr>
          <w:p w14:paraId="006EF417"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Date of appointment of</w:t>
            </w:r>
          </w:p>
          <w:p w14:paraId="3B96CFC0"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Director /KMP</w:t>
            </w:r>
          </w:p>
          <w:p w14:paraId="23ACD7D6"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OR Date of becoming Promoter</w:t>
            </w:r>
          </w:p>
        </w:tc>
        <w:tc>
          <w:tcPr>
            <w:tcW w:w="4579" w:type="dxa"/>
            <w:gridSpan w:val="2"/>
            <w:shd w:val="clear" w:color="auto" w:fill="auto"/>
          </w:tcPr>
          <w:p w14:paraId="38E0FEF0"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Securities held at the time of becoming Promoter/appointment of Director/KMP</w:t>
            </w:r>
          </w:p>
        </w:tc>
        <w:tc>
          <w:tcPr>
            <w:tcW w:w="2087" w:type="dxa"/>
            <w:shd w:val="clear" w:color="auto" w:fill="auto"/>
          </w:tcPr>
          <w:p w14:paraId="2AA120FE"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 of Shareholding</w:t>
            </w:r>
          </w:p>
        </w:tc>
      </w:tr>
      <w:tr w:rsidR="00AF53E9" w:rsidRPr="00AF53E9" w14:paraId="69D33299" w14:textId="77777777" w:rsidTr="006E7DE2">
        <w:tc>
          <w:tcPr>
            <w:tcW w:w="2305" w:type="dxa"/>
            <w:shd w:val="clear" w:color="auto" w:fill="auto"/>
          </w:tcPr>
          <w:p w14:paraId="581DCFD4" w14:textId="77777777" w:rsidR="00AF53E9" w:rsidRPr="00AF53E9" w:rsidRDefault="00AF53E9" w:rsidP="00AF53E9">
            <w:pPr>
              <w:spacing w:after="0" w:line="240" w:lineRule="auto"/>
              <w:jc w:val="center"/>
              <w:rPr>
                <w:rFonts w:ascii="Times New Roman" w:eastAsia="MS Mincho" w:hAnsi="Times New Roman" w:cs="Times New Roman"/>
              </w:rPr>
            </w:pPr>
          </w:p>
        </w:tc>
        <w:tc>
          <w:tcPr>
            <w:tcW w:w="2497" w:type="dxa"/>
            <w:shd w:val="clear" w:color="auto" w:fill="auto"/>
          </w:tcPr>
          <w:p w14:paraId="0ABAD1B6" w14:textId="77777777" w:rsidR="00AF53E9" w:rsidRPr="00AF53E9" w:rsidRDefault="00AF53E9" w:rsidP="00AF53E9">
            <w:pPr>
              <w:spacing w:after="0" w:line="240" w:lineRule="auto"/>
              <w:jc w:val="center"/>
              <w:rPr>
                <w:rFonts w:ascii="Times New Roman" w:eastAsia="MS Mincho" w:hAnsi="Times New Roman" w:cs="Times New Roman"/>
              </w:rPr>
            </w:pPr>
          </w:p>
        </w:tc>
        <w:tc>
          <w:tcPr>
            <w:tcW w:w="2413" w:type="dxa"/>
            <w:shd w:val="clear" w:color="auto" w:fill="auto"/>
          </w:tcPr>
          <w:p w14:paraId="3C0BE77E" w14:textId="77777777" w:rsidR="00AF53E9" w:rsidRPr="00AF53E9" w:rsidRDefault="00AF53E9" w:rsidP="00AF53E9">
            <w:pPr>
              <w:spacing w:after="0" w:line="240" w:lineRule="auto"/>
              <w:jc w:val="center"/>
              <w:rPr>
                <w:rFonts w:ascii="Times New Roman" w:eastAsia="MS Mincho" w:hAnsi="Times New Roman" w:cs="Times New Roman"/>
              </w:rPr>
            </w:pPr>
          </w:p>
        </w:tc>
        <w:tc>
          <w:tcPr>
            <w:tcW w:w="2157" w:type="dxa"/>
            <w:shd w:val="clear" w:color="auto" w:fill="auto"/>
          </w:tcPr>
          <w:p w14:paraId="731FC8E7" w14:textId="3093F906" w:rsidR="00AF53E9" w:rsidRPr="00C10913" w:rsidRDefault="00AF53E9" w:rsidP="00C10913">
            <w:pPr>
              <w:pStyle w:val="TableParagraph"/>
              <w:spacing w:line="240" w:lineRule="auto"/>
              <w:rPr>
                <w:rFonts w:ascii="Times New Roman" w:hAnsi="Times New Roman" w:cs="Times New Roman"/>
              </w:rPr>
            </w:pPr>
            <w:r w:rsidRPr="00AF53E9">
              <w:rPr>
                <w:rFonts w:ascii="Times New Roman" w:hAnsi="Times New Roman" w:cs="Times New Roman"/>
              </w:rPr>
              <w:t>Type of security (For</w:t>
            </w:r>
            <w:r w:rsidR="00C10913">
              <w:rPr>
                <w:rFonts w:ascii="Times New Roman" w:hAnsi="Times New Roman" w:cs="Times New Roman"/>
              </w:rPr>
              <w:t xml:space="preserve"> </w:t>
            </w:r>
            <w:r w:rsidRPr="00AF53E9">
              <w:rPr>
                <w:rFonts w:ascii="Times New Roman" w:eastAsia="MS Mincho" w:hAnsi="Times New Roman" w:cs="Times New Roman"/>
              </w:rPr>
              <w:t>e.g. – Shares, Warrants,</w:t>
            </w:r>
            <w:r w:rsidR="00C10913">
              <w:rPr>
                <w:rFonts w:ascii="Times New Roman" w:eastAsia="MS Mincho" w:hAnsi="Times New Roman" w:cs="Times New Roman"/>
              </w:rPr>
              <w:t xml:space="preserve"> </w:t>
            </w:r>
            <w:r w:rsidRPr="00AF53E9">
              <w:rPr>
                <w:rFonts w:ascii="Times New Roman" w:eastAsia="MS Mincho" w:hAnsi="Times New Roman" w:cs="Times New Roman"/>
              </w:rPr>
              <w:t xml:space="preserve">Convertible Debentures </w:t>
            </w:r>
            <w:proofErr w:type="spellStart"/>
            <w:r w:rsidRPr="00AF53E9">
              <w:rPr>
                <w:rFonts w:ascii="Times New Roman" w:eastAsia="MS Mincho" w:hAnsi="Times New Roman" w:cs="Times New Roman"/>
              </w:rPr>
              <w:t>etc</w:t>
            </w:r>
            <w:proofErr w:type="spellEnd"/>
            <w:r w:rsidRPr="00AF53E9">
              <w:rPr>
                <w:rFonts w:ascii="Times New Roman" w:eastAsia="MS Mincho" w:hAnsi="Times New Roman" w:cs="Times New Roman"/>
              </w:rPr>
              <w:t>)</w:t>
            </w:r>
          </w:p>
        </w:tc>
        <w:tc>
          <w:tcPr>
            <w:tcW w:w="2422" w:type="dxa"/>
            <w:shd w:val="clear" w:color="auto" w:fill="auto"/>
          </w:tcPr>
          <w:p w14:paraId="256B3F01"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w:t>
            </w:r>
          </w:p>
        </w:tc>
        <w:tc>
          <w:tcPr>
            <w:tcW w:w="2087" w:type="dxa"/>
            <w:shd w:val="clear" w:color="auto" w:fill="auto"/>
          </w:tcPr>
          <w:p w14:paraId="1E5CD139" w14:textId="77777777" w:rsidR="00AF53E9" w:rsidRPr="00AF53E9" w:rsidRDefault="00AF53E9" w:rsidP="00AF53E9">
            <w:pPr>
              <w:spacing w:after="0" w:line="240" w:lineRule="auto"/>
              <w:jc w:val="center"/>
              <w:rPr>
                <w:rFonts w:ascii="Times New Roman" w:eastAsia="MS Mincho" w:hAnsi="Times New Roman" w:cs="Times New Roman"/>
              </w:rPr>
            </w:pPr>
          </w:p>
        </w:tc>
      </w:tr>
      <w:tr w:rsidR="00AF53E9" w:rsidRPr="00AF53E9" w14:paraId="34B5CC4D" w14:textId="77777777" w:rsidTr="006E7DE2">
        <w:tc>
          <w:tcPr>
            <w:tcW w:w="2305" w:type="dxa"/>
            <w:shd w:val="clear" w:color="auto" w:fill="auto"/>
          </w:tcPr>
          <w:p w14:paraId="66490EF1"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w:t>
            </w:r>
          </w:p>
        </w:tc>
        <w:tc>
          <w:tcPr>
            <w:tcW w:w="2497" w:type="dxa"/>
            <w:shd w:val="clear" w:color="auto" w:fill="auto"/>
          </w:tcPr>
          <w:p w14:paraId="1BCF1AF4"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2</w:t>
            </w:r>
          </w:p>
        </w:tc>
        <w:tc>
          <w:tcPr>
            <w:tcW w:w="2413" w:type="dxa"/>
            <w:shd w:val="clear" w:color="auto" w:fill="auto"/>
          </w:tcPr>
          <w:p w14:paraId="7349CF97"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3</w:t>
            </w:r>
          </w:p>
        </w:tc>
        <w:tc>
          <w:tcPr>
            <w:tcW w:w="2157" w:type="dxa"/>
            <w:shd w:val="clear" w:color="auto" w:fill="auto"/>
          </w:tcPr>
          <w:p w14:paraId="71ADC299"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4</w:t>
            </w:r>
          </w:p>
        </w:tc>
        <w:tc>
          <w:tcPr>
            <w:tcW w:w="2422" w:type="dxa"/>
            <w:shd w:val="clear" w:color="auto" w:fill="auto"/>
          </w:tcPr>
          <w:p w14:paraId="320F5368"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5</w:t>
            </w:r>
          </w:p>
        </w:tc>
        <w:tc>
          <w:tcPr>
            <w:tcW w:w="2087" w:type="dxa"/>
            <w:shd w:val="clear" w:color="auto" w:fill="auto"/>
          </w:tcPr>
          <w:p w14:paraId="10FF7EF2"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6</w:t>
            </w:r>
          </w:p>
        </w:tc>
      </w:tr>
      <w:tr w:rsidR="00C10913" w:rsidRPr="00AF53E9" w14:paraId="252DC6A1" w14:textId="77777777" w:rsidTr="006E7DE2">
        <w:tc>
          <w:tcPr>
            <w:tcW w:w="2305" w:type="dxa"/>
            <w:shd w:val="clear" w:color="auto" w:fill="auto"/>
          </w:tcPr>
          <w:p w14:paraId="1C298D1F" w14:textId="77777777" w:rsidR="00C10913" w:rsidRPr="00AF53E9" w:rsidRDefault="00C10913" w:rsidP="00AF53E9">
            <w:pPr>
              <w:spacing w:after="0" w:line="240" w:lineRule="auto"/>
              <w:jc w:val="center"/>
              <w:rPr>
                <w:rFonts w:ascii="Times New Roman" w:eastAsia="MS Mincho" w:hAnsi="Times New Roman" w:cs="Times New Roman"/>
              </w:rPr>
            </w:pPr>
          </w:p>
        </w:tc>
        <w:tc>
          <w:tcPr>
            <w:tcW w:w="2497" w:type="dxa"/>
            <w:shd w:val="clear" w:color="auto" w:fill="auto"/>
          </w:tcPr>
          <w:p w14:paraId="0117B02A" w14:textId="77777777" w:rsidR="00C10913" w:rsidRPr="00AF53E9" w:rsidRDefault="00C10913" w:rsidP="00AF53E9">
            <w:pPr>
              <w:spacing w:after="0" w:line="240" w:lineRule="auto"/>
              <w:jc w:val="center"/>
              <w:rPr>
                <w:rFonts w:ascii="Times New Roman" w:eastAsia="MS Mincho" w:hAnsi="Times New Roman" w:cs="Times New Roman"/>
              </w:rPr>
            </w:pPr>
          </w:p>
        </w:tc>
        <w:tc>
          <w:tcPr>
            <w:tcW w:w="2413" w:type="dxa"/>
            <w:shd w:val="clear" w:color="auto" w:fill="auto"/>
          </w:tcPr>
          <w:p w14:paraId="04CDDCD4" w14:textId="77777777" w:rsidR="00C10913" w:rsidRPr="00AF53E9" w:rsidRDefault="00C10913" w:rsidP="00AF53E9">
            <w:pPr>
              <w:spacing w:after="0" w:line="240" w:lineRule="auto"/>
              <w:jc w:val="center"/>
              <w:rPr>
                <w:rFonts w:ascii="Times New Roman" w:eastAsia="MS Mincho" w:hAnsi="Times New Roman" w:cs="Times New Roman"/>
              </w:rPr>
            </w:pPr>
          </w:p>
        </w:tc>
        <w:tc>
          <w:tcPr>
            <w:tcW w:w="2157" w:type="dxa"/>
            <w:shd w:val="clear" w:color="auto" w:fill="auto"/>
          </w:tcPr>
          <w:p w14:paraId="689D72E0" w14:textId="77777777" w:rsidR="00C10913" w:rsidRPr="00AF53E9" w:rsidRDefault="00C10913" w:rsidP="00AF53E9">
            <w:pPr>
              <w:spacing w:after="0" w:line="240" w:lineRule="auto"/>
              <w:jc w:val="center"/>
              <w:rPr>
                <w:rFonts w:ascii="Times New Roman" w:eastAsia="MS Mincho" w:hAnsi="Times New Roman" w:cs="Times New Roman"/>
              </w:rPr>
            </w:pPr>
          </w:p>
        </w:tc>
        <w:tc>
          <w:tcPr>
            <w:tcW w:w="2422" w:type="dxa"/>
            <w:shd w:val="clear" w:color="auto" w:fill="auto"/>
          </w:tcPr>
          <w:p w14:paraId="7B4CFA1C" w14:textId="77777777" w:rsidR="00C10913" w:rsidRPr="00AF53E9" w:rsidRDefault="00C10913" w:rsidP="00AF53E9">
            <w:pPr>
              <w:spacing w:after="0" w:line="240" w:lineRule="auto"/>
              <w:jc w:val="center"/>
              <w:rPr>
                <w:rFonts w:ascii="Times New Roman" w:eastAsia="MS Mincho" w:hAnsi="Times New Roman" w:cs="Times New Roman"/>
              </w:rPr>
            </w:pPr>
          </w:p>
        </w:tc>
        <w:tc>
          <w:tcPr>
            <w:tcW w:w="2087" w:type="dxa"/>
            <w:shd w:val="clear" w:color="auto" w:fill="auto"/>
          </w:tcPr>
          <w:p w14:paraId="5323F2FD" w14:textId="77777777" w:rsidR="00C10913" w:rsidRPr="00AF53E9" w:rsidRDefault="00C10913" w:rsidP="00AF53E9">
            <w:pPr>
              <w:spacing w:after="0" w:line="240" w:lineRule="auto"/>
              <w:jc w:val="center"/>
              <w:rPr>
                <w:rFonts w:ascii="Times New Roman" w:eastAsia="MS Mincho" w:hAnsi="Times New Roman" w:cs="Times New Roman"/>
              </w:rPr>
            </w:pPr>
          </w:p>
        </w:tc>
      </w:tr>
    </w:tbl>
    <w:p w14:paraId="5FB164A1" w14:textId="77777777" w:rsidR="00AF53E9" w:rsidRPr="00AF53E9" w:rsidRDefault="00AF53E9" w:rsidP="00AF53E9">
      <w:pPr>
        <w:spacing w:after="0" w:line="240" w:lineRule="auto"/>
        <w:ind w:left="426"/>
        <w:rPr>
          <w:rFonts w:ascii="Times New Roman" w:hAnsi="Times New Roman" w:cs="Times New Roman"/>
        </w:rPr>
      </w:pPr>
      <w:r w:rsidRPr="00AF53E9">
        <w:rPr>
          <w:rFonts w:ascii="Times New Roman" w:hAnsi="Times New Roman" w:cs="Times New Roman"/>
        </w:rPr>
        <w:t>Note: "Securities" shall have the meaning as defined under regulation 2(1)(I) of SEBI (Prohibition of Insider Trading) Regulations, 2015.</w:t>
      </w:r>
    </w:p>
    <w:p w14:paraId="336E66E8" w14:textId="77777777" w:rsidR="00AF53E9" w:rsidRPr="00AF53E9" w:rsidRDefault="00AF53E9" w:rsidP="00AF53E9">
      <w:pPr>
        <w:pStyle w:val="BodyText"/>
        <w:ind w:left="426"/>
        <w:rPr>
          <w:rFonts w:ascii="Times New Roman" w:hAnsi="Times New Roman" w:cs="Times New Roman"/>
          <w:sz w:val="22"/>
          <w:szCs w:val="22"/>
        </w:rPr>
      </w:pPr>
    </w:p>
    <w:p w14:paraId="2D6E93C5" w14:textId="7777777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Details of Open Interest (OI) in derivatives of the company held on appointment of Key Managerial Personnel (KMP) or Director or upon becoming Promoter of a listed company and other such persons as mentioned in Regulation 6(2).</w:t>
      </w:r>
    </w:p>
    <w:p w14:paraId="0627BCF8" w14:textId="77777777" w:rsidR="00AF53E9" w:rsidRPr="00AF53E9" w:rsidRDefault="00AF53E9" w:rsidP="00AF53E9">
      <w:pPr>
        <w:spacing w:after="0" w:line="240" w:lineRule="auto"/>
        <w:ind w:left="426"/>
        <w:rPr>
          <w:rFonts w:ascii="Times New Roman" w:hAnsi="Times New Roman" w:cs="Times New Roman"/>
          <w: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499"/>
        <w:gridCol w:w="2385"/>
        <w:gridCol w:w="2164"/>
        <w:gridCol w:w="2427"/>
        <w:gridCol w:w="2095"/>
      </w:tblGrid>
      <w:tr w:rsidR="00AF53E9" w:rsidRPr="00AF53E9" w14:paraId="501DE215" w14:textId="77777777" w:rsidTr="006E7DE2">
        <w:tc>
          <w:tcPr>
            <w:tcW w:w="7195" w:type="dxa"/>
            <w:gridSpan w:val="3"/>
            <w:shd w:val="clear" w:color="auto" w:fill="auto"/>
          </w:tcPr>
          <w:p w14:paraId="3D8925C0"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Open Interest of the Future contracts held as on the date of regulation coming into force</w:t>
            </w:r>
          </w:p>
        </w:tc>
        <w:tc>
          <w:tcPr>
            <w:tcW w:w="6686" w:type="dxa"/>
            <w:gridSpan w:val="3"/>
            <w:shd w:val="clear" w:color="auto" w:fill="auto"/>
          </w:tcPr>
          <w:p w14:paraId="5179FE4E" w14:textId="77777777" w:rsidR="00AF53E9" w:rsidRPr="00AF53E9" w:rsidRDefault="00AF53E9" w:rsidP="00AF53E9">
            <w:pPr>
              <w:spacing w:after="0" w:line="240" w:lineRule="auto"/>
              <w:jc w:val="both"/>
              <w:rPr>
                <w:rFonts w:ascii="Times New Roman" w:eastAsia="MS Mincho" w:hAnsi="Times New Roman" w:cs="Times New Roman"/>
              </w:rPr>
            </w:pPr>
            <w:r w:rsidRPr="00AF53E9">
              <w:rPr>
                <w:rFonts w:ascii="Times New Roman" w:eastAsia="MS Mincho" w:hAnsi="Times New Roman" w:cs="Times New Roman"/>
              </w:rPr>
              <w:t>Open Interest of the Option Contracts held as on the date of regulation coming into force</w:t>
            </w:r>
          </w:p>
        </w:tc>
      </w:tr>
      <w:tr w:rsidR="00AF53E9" w:rsidRPr="00AF53E9" w14:paraId="5B4F68A6" w14:textId="77777777" w:rsidTr="006E7DE2">
        <w:tc>
          <w:tcPr>
            <w:tcW w:w="2310" w:type="dxa"/>
            <w:shd w:val="clear" w:color="auto" w:fill="auto"/>
          </w:tcPr>
          <w:p w14:paraId="2577211D"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2500" w:type="dxa"/>
            <w:shd w:val="clear" w:color="auto" w:fill="auto"/>
          </w:tcPr>
          <w:p w14:paraId="663E1513" w14:textId="77777777" w:rsidR="00AF53E9" w:rsidRPr="00AF53E9" w:rsidRDefault="00AF53E9" w:rsidP="00AF53E9">
            <w:pPr>
              <w:pStyle w:val="TableParagraph"/>
              <w:spacing w:line="240" w:lineRule="auto"/>
              <w:jc w:val="center"/>
              <w:rPr>
                <w:rFonts w:ascii="Times New Roman" w:hAnsi="Times New Roman" w:cs="Times New Roman"/>
              </w:rPr>
            </w:pPr>
            <w:r w:rsidRPr="00AF53E9">
              <w:rPr>
                <w:rFonts w:ascii="Times New Roman" w:hAnsi="Times New Roman" w:cs="Times New Roman"/>
              </w:rPr>
              <w:t>Number of units (contracts * lot size)</w:t>
            </w:r>
          </w:p>
        </w:tc>
        <w:tc>
          <w:tcPr>
            <w:tcW w:w="2385" w:type="dxa"/>
            <w:shd w:val="clear" w:color="auto" w:fill="auto"/>
          </w:tcPr>
          <w:p w14:paraId="76BB54F0"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Notional value in Rupee terms</w:t>
            </w:r>
          </w:p>
        </w:tc>
        <w:tc>
          <w:tcPr>
            <w:tcW w:w="2164" w:type="dxa"/>
            <w:shd w:val="clear" w:color="auto" w:fill="auto"/>
          </w:tcPr>
          <w:p w14:paraId="0BB66FA1"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2427" w:type="dxa"/>
            <w:shd w:val="clear" w:color="auto" w:fill="auto"/>
          </w:tcPr>
          <w:p w14:paraId="70E53174"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Number of units (contracts * lot size)</w:t>
            </w:r>
          </w:p>
        </w:tc>
        <w:tc>
          <w:tcPr>
            <w:tcW w:w="2095" w:type="dxa"/>
            <w:shd w:val="clear" w:color="auto" w:fill="auto"/>
          </w:tcPr>
          <w:p w14:paraId="23A7114C"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Notional value</w:t>
            </w:r>
            <w:r w:rsidRPr="00AF53E9">
              <w:rPr>
                <w:rFonts w:ascii="Times New Roman" w:eastAsia="MS Mincho" w:hAnsi="Times New Roman" w:cs="Times New Roman"/>
              </w:rPr>
              <w:tab/>
              <w:t>in Rupee terms</w:t>
            </w:r>
          </w:p>
        </w:tc>
      </w:tr>
      <w:tr w:rsidR="00AF53E9" w:rsidRPr="00AF53E9" w14:paraId="629B99B9" w14:textId="77777777" w:rsidTr="006E7DE2">
        <w:tc>
          <w:tcPr>
            <w:tcW w:w="2310" w:type="dxa"/>
            <w:shd w:val="clear" w:color="auto" w:fill="auto"/>
          </w:tcPr>
          <w:p w14:paraId="106E928E"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6</w:t>
            </w:r>
          </w:p>
        </w:tc>
        <w:tc>
          <w:tcPr>
            <w:tcW w:w="2500" w:type="dxa"/>
            <w:shd w:val="clear" w:color="auto" w:fill="auto"/>
          </w:tcPr>
          <w:p w14:paraId="7CF91AC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7</w:t>
            </w:r>
          </w:p>
        </w:tc>
        <w:tc>
          <w:tcPr>
            <w:tcW w:w="2385" w:type="dxa"/>
            <w:shd w:val="clear" w:color="auto" w:fill="auto"/>
          </w:tcPr>
          <w:p w14:paraId="7B85A2F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8</w:t>
            </w:r>
          </w:p>
        </w:tc>
        <w:tc>
          <w:tcPr>
            <w:tcW w:w="2164" w:type="dxa"/>
            <w:shd w:val="clear" w:color="auto" w:fill="auto"/>
          </w:tcPr>
          <w:p w14:paraId="50CA4AB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9</w:t>
            </w:r>
          </w:p>
        </w:tc>
        <w:tc>
          <w:tcPr>
            <w:tcW w:w="2427" w:type="dxa"/>
            <w:shd w:val="clear" w:color="auto" w:fill="auto"/>
          </w:tcPr>
          <w:p w14:paraId="7BA1AFC9"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10</w:t>
            </w:r>
          </w:p>
        </w:tc>
        <w:tc>
          <w:tcPr>
            <w:tcW w:w="2095" w:type="dxa"/>
            <w:shd w:val="clear" w:color="auto" w:fill="auto"/>
          </w:tcPr>
          <w:p w14:paraId="04E1B9A5"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11</w:t>
            </w:r>
          </w:p>
        </w:tc>
      </w:tr>
      <w:tr w:rsidR="00C10913" w:rsidRPr="00AF53E9" w14:paraId="031C5DFB" w14:textId="77777777" w:rsidTr="006E7DE2">
        <w:tc>
          <w:tcPr>
            <w:tcW w:w="2310" w:type="dxa"/>
            <w:shd w:val="clear" w:color="auto" w:fill="auto"/>
          </w:tcPr>
          <w:p w14:paraId="77A1F0A0" w14:textId="77777777" w:rsidR="00C10913" w:rsidRPr="00AF53E9" w:rsidRDefault="00C10913" w:rsidP="00AF53E9">
            <w:pPr>
              <w:spacing w:after="0" w:line="240" w:lineRule="auto"/>
              <w:jc w:val="center"/>
              <w:rPr>
                <w:rFonts w:ascii="Times New Roman" w:eastAsia="MS Mincho" w:hAnsi="Times New Roman" w:cs="Times New Roman"/>
              </w:rPr>
            </w:pPr>
          </w:p>
        </w:tc>
        <w:tc>
          <w:tcPr>
            <w:tcW w:w="2500" w:type="dxa"/>
            <w:shd w:val="clear" w:color="auto" w:fill="auto"/>
          </w:tcPr>
          <w:p w14:paraId="1A990F0E" w14:textId="77777777" w:rsidR="00C10913" w:rsidRPr="00AF53E9" w:rsidRDefault="00C10913" w:rsidP="00AF53E9">
            <w:pPr>
              <w:spacing w:after="0" w:line="240" w:lineRule="auto"/>
              <w:jc w:val="center"/>
              <w:rPr>
                <w:rFonts w:ascii="Times New Roman" w:eastAsia="MS Mincho" w:hAnsi="Times New Roman" w:cs="Times New Roman"/>
              </w:rPr>
            </w:pPr>
          </w:p>
        </w:tc>
        <w:tc>
          <w:tcPr>
            <w:tcW w:w="2385" w:type="dxa"/>
            <w:shd w:val="clear" w:color="auto" w:fill="auto"/>
          </w:tcPr>
          <w:p w14:paraId="7CE35955" w14:textId="77777777" w:rsidR="00C10913" w:rsidRPr="00AF53E9" w:rsidRDefault="00C10913" w:rsidP="00AF53E9">
            <w:pPr>
              <w:spacing w:after="0" w:line="240" w:lineRule="auto"/>
              <w:jc w:val="center"/>
              <w:rPr>
                <w:rFonts w:ascii="Times New Roman" w:eastAsia="MS Mincho" w:hAnsi="Times New Roman" w:cs="Times New Roman"/>
              </w:rPr>
            </w:pPr>
          </w:p>
        </w:tc>
        <w:tc>
          <w:tcPr>
            <w:tcW w:w="2164" w:type="dxa"/>
            <w:shd w:val="clear" w:color="auto" w:fill="auto"/>
          </w:tcPr>
          <w:p w14:paraId="38E71C7F" w14:textId="77777777" w:rsidR="00C10913" w:rsidRPr="00AF53E9" w:rsidRDefault="00C10913" w:rsidP="00AF53E9">
            <w:pPr>
              <w:spacing w:after="0" w:line="240" w:lineRule="auto"/>
              <w:jc w:val="center"/>
              <w:rPr>
                <w:rFonts w:ascii="Times New Roman" w:eastAsia="MS Mincho" w:hAnsi="Times New Roman" w:cs="Times New Roman"/>
              </w:rPr>
            </w:pPr>
          </w:p>
        </w:tc>
        <w:tc>
          <w:tcPr>
            <w:tcW w:w="2427" w:type="dxa"/>
            <w:shd w:val="clear" w:color="auto" w:fill="auto"/>
          </w:tcPr>
          <w:p w14:paraId="153D0F7A" w14:textId="77777777" w:rsidR="00C10913" w:rsidRPr="00AF53E9" w:rsidRDefault="00C10913" w:rsidP="00AF53E9">
            <w:pPr>
              <w:spacing w:after="0" w:line="240" w:lineRule="auto"/>
              <w:jc w:val="center"/>
              <w:rPr>
                <w:rFonts w:ascii="Times New Roman" w:eastAsia="MS Mincho" w:hAnsi="Times New Roman" w:cs="Times New Roman"/>
              </w:rPr>
            </w:pPr>
          </w:p>
        </w:tc>
        <w:tc>
          <w:tcPr>
            <w:tcW w:w="2095" w:type="dxa"/>
            <w:shd w:val="clear" w:color="auto" w:fill="auto"/>
          </w:tcPr>
          <w:p w14:paraId="62877EE7" w14:textId="77777777" w:rsidR="00C10913" w:rsidRPr="00AF53E9" w:rsidRDefault="00C10913" w:rsidP="00AF53E9">
            <w:pPr>
              <w:spacing w:after="0" w:line="240" w:lineRule="auto"/>
              <w:jc w:val="center"/>
              <w:rPr>
                <w:rFonts w:ascii="Times New Roman" w:eastAsia="MS Mincho" w:hAnsi="Times New Roman" w:cs="Times New Roman"/>
              </w:rPr>
            </w:pPr>
          </w:p>
        </w:tc>
      </w:tr>
    </w:tbl>
    <w:p w14:paraId="75DD1691" w14:textId="77777777" w:rsidR="00AF53E9" w:rsidRPr="00AF53E9" w:rsidRDefault="00AF53E9" w:rsidP="00C10913">
      <w:pPr>
        <w:pStyle w:val="BodyText"/>
        <w:ind w:right="1620"/>
        <w:rPr>
          <w:rFonts w:ascii="Times New Roman" w:hAnsi="Times New Roman" w:cs="Times New Roman"/>
          <w:b/>
          <w:i/>
          <w:sz w:val="22"/>
          <w:szCs w:val="22"/>
        </w:rPr>
      </w:pPr>
    </w:p>
    <w:p w14:paraId="3DB7A82B" w14:textId="77777777" w:rsidR="00AF53E9" w:rsidRPr="00AF53E9" w:rsidRDefault="00AF53E9" w:rsidP="00AF53E9">
      <w:pPr>
        <w:pStyle w:val="BodyText"/>
        <w:ind w:left="426" w:right="1620"/>
        <w:rPr>
          <w:rFonts w:ascii="Times New Roman" w:hAnsi="Times New Roman" w:cs="Times New Roman"/>
          <w:i/>
          <w:sz w:val="22"/>
          <w:szCs w:val="22"/>
        </w:rPr>
      </w:pPr>
      <w:r w:rsidRPr="00AF53E9">
        <w:rPr>
          <w:rFonts w:ascii="Times New Roman" w:hAnsi="Times New Roman" w:cs="Times New Roman"/>
          <w:b/>
          <w:i/>
          <w:sz w:val="22"/>
          <w:szCs w:val="22"/>
        </w:rPr>
        <w:t>Note</w:t>
      </w:r>
      <w:r w:rsidRPr="00AF53E9">
        <w:rPr>
          <w:rFonts w:ascii="Times New Roman" w:hAnsi="Times New Roman" w:cs="Times New Roman"/>
          <w:i/>
          <w:sz w:val="22"/>
          <w:szCs w:val="22"/>
        </w:rPr>
        <w:t>: In case of Options, notional value shall be calculated based on premium plus strike price of options</w:t>
      </w:r>
    </w:p>
    <w:p w14:paraId="49BB5E40" w14:textId="77777777" w:rsidR="00AF53E9" w:rsidRPr="00AF53E9" w:rsidRDefault="00AF53E9" w:rsidP="00AF53E9">
      <w:pPr>
        <w:pStyle w:val="BodyText"/>
        <w:ind w:left="426" w:right="5188"/>
        <w:rPr>
          <w:rFonts w:ascii="Times New Roman" w:hAnsi="Times New Roman" w:cs="Times New Roman"/>
          <w:sz w:val="22"/>
          <w:szCs w:val="22"/>
        </w:rPr>
      </w:pPr>
    </w:p>
    <w:bookmarkEnd w:id="8"/>
    <w:p w14:paraId="3CF18320" w14:textId="77777777" w:rsidR="00C10913" w:rsidRPr="00AF53E9" w:rsidRDefault="00C10913" w:rsidP="00C10913">
      <w:pPr>
        <w:tabs>
          <w:tab w:val="left" w:pos="196"/>
        </w:tabs>
        <w:spacing w:after="0" w:line="240" w:lineRule="auto"/>
        <w:ind w:left="426" w:right="2340" w:hanging="569"/>
        <w:rPr>
          <w:rFonts w:ascii="Times New Roman" w:hAnsi="Times New Roman" w:cs="Times New Roman"/>
          <w:i/>
        </w:rPr>
      </w:pPr>
    </w:p>
    <w:p w14:paraId="18404289" w14:textId="77777777" w:rsidR="00C10913" w:rsidRDefault="00C10913" w:rsidP="00C10913">
      <w:pPr>
        <w:tabs>
          <w:tab w:val="left" w:pos="196"/>
        </w:tabs>
        <w:spacing w:after="0" w:line="240" w:lineRule="auto"/>
        <w:ind w:left="426" w:right="2340" w:hanging="569"/>
        <w:rPr>
          <w:rFonts w:ascii="Times New Roman" w:hAnsi="Times New Roman" w:cs="Times New Roman"/>
        </w:rPr>
      </w:pPr>
      <w:r>
        <w:rPr>
          <w:rFonts w:ascii="Times New Roman" w:hAnsi="Times New Roman" w:cs="Times New Roman"/>
        </w:rPr>
        <w:tab/>
        <w:t>___________________________________</w:t>
      </w:r>
      <w:r w:rsidRPr="00AF53E9">
        <w:rPr>
          <w:rFonts w:ascii="Times New Roman" w:hAnsi="Times New Roman" w:cs="Times New Roman"/>
        </w:rPr>
        <w:tab/>
      </w:r>
      <w:r w:rsidRPr="00AF53E9">
        <w:rPr>
          <w:rFonts w:ascii="Times New Roman" w:hAnsi="Times New Roman" w:cs="Times New Roman"/>
        </w:rPr>
        <w:tab/>
      </w:r>
    </w:p>
    <w:p w14:paraId="7445486D"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rPr>
        <w:tab/>
      </w:r>
      <w:r w:rsidRPr="00AF53E9">
        <w:rPr>
          <w:rFonts w:ascii="Times New Roman" w:hAnsi="Times New Roman" w:cs="Times New Roman"/>
        </w:rPr>
        <w:t>Name:</w:t>
      </w:r>
    </w:p>
    <w:p w14:paraId="20F86274"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p>
    <w:p w14:paraId="73E5C27F" w14:textId="77777777" w:rsidR="00C10913" w:rsidRP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r w:rsidRPr="00AF53E9">
        <w:rPr>
          <w:rFonts w:ascii="Times New Roman" w:hAnsi="Times New Roman" w:cs="Times New Roman"/>
        </w:rPr>
        <w:t>Designation:</w:t>
      </w:r>
    </w:p>
    <w:p w14:paraId="5063717B" w14:textId="77777777" w:rsidR="00C10913" w:rsidRPr="00AF53E9" w:rsidRDefault="00C10913" w:rsidP="00C10913">
      <w:pPr>
        <w:spacing w:after="0" w:line="240" w:lineRule="auto"/>
        <w:ind w:left="426"/>
        <w:rPr>
          <w:rFonts w:ascii="Times New Roman" w:hAnsi="Times New Roman" w:cs="Times New Roman"/>
        </w:rPr>
      </w:pPr>
    </w:p>
    <w:p w14:paraId="092CEF7F" w14:textId="77777777" w:rsidR="00C10913"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Da</w:t>
      </w:r>
      <w:r>
        <w:rPr>
          <w:rFonts w:ascii="Times New Roman" w:hAnsi="Times New Roman" w:cs="Times New Roman"/>
        </w:rPr>
        <w:t>te:</w:t>
      </w:r>
    </w:p>
    <w:p w14:paraId="32E82503" w14:textId="29467658" w:rsidR="00AF53E9" w:rsidRPr="00C10913"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Place:</w:t>
      </w:r>
    </w:p>
    <w:p w14:paraId="0EE0B504" w14:textId="77777777" w:rsidR="00AF53E9" w:rsidRPr="00AF53E9" w:rsidRDefault="00AF53E9" w:rsidP="00AF53E9">
      <w:pPr>
        <w:spacing w:after="0" w:line="240" w:lineRule="auto"/>
        <w:ind w:left="426"/>
        <w:jc w:val="center"/>
        <w:rPr>
          <w:rFonts w:ascii="Times New Roman" w:hAnsi="Times New Roman" w:cs="Times New Roman"/>
          <w:b/>
        </w:rPr>
      </w:pPr>
    </w:p>
    <w:p w14:paraId="5D8D1485" w14:textId="77777777" w:rsidR="00AF53E9" w:rsidRPr="00AF53E9" w:rsidRDefault="00AF53E9" w:rsidP="00AF53E9">
      <w:pPr>
        <w:spacing w:after="0" w:line="240" w:lineRule="auto"/>
        <w:rPr>
          <w:rFonts w:ascii="Times New Roman" w:hAnsi="Times New Roman" w:cs="Times New Roman"/>
          <w:b/>
        </w:rPr>
      </w:pPr>
      <w:r w:rsidRPr="00AF53E9">
        <w:rPr>
          <w:rFonts w:ascii="Times New Roman" w:hAnsi="Times New Roman" w:cs="Times New Roman"/>
          <w:b/>
        </w:rPr>
        <w:br w:type="page"/>
      </w:r>
    </w:p>
    <w:p w14:paraId="085929C1" w14:textId="77777777" w:rsidR="00AF53E9" w:rsidRPr="00AF53E9" w:rsidRDefault="00AF53E9" w:rsidP="00AF53E9">
      <w:pPr>
        <w:spacing w:after="0" w:line="240" w:lineRule="auto"/>
        <w:ind w:left="426"/>
        <w:jc w:val="center"/>
        <w:rPr>
          <w:rFonts w:ascii="Times New Roman" w:hAnsi="Times New Roman" w:cs="Times New Roman"/>
          <w:b/>
          <w:u w:val="single"/>
        </w:rPr>
      </w:pPr>
      <w:r w:rsidRPr="00AF53E9">
        <w:rPr>
          <w:rFonts w:ascii="Times New Roman" w:hAnsi="Times New Roman" w:cs="Times New Roman"/>
          <w:b/>
          <w:u w:val="single"/>
        </w:rPr>
        <w:lastRenderedPageBreak/>
        <w:t>FORM C</w:t>
      </w:r>
    </w:p>
    <w:p w14:paraId="5FA3991E" w14:textId="77777777" w:rsidR="00AF53E9" w:rsidRPr="00AF53E9" w:rsidRDefault="00AF53E9" w:rsidP="00AF53E9">
      <w:pPr>
        <w:spacing w:after="0" w:line="240" w:lineRule="auto"/>
        <w:ind w:left="426"/>
        <w:jc w:val="center"/>
        <w:rPr>
          <w:rFonts w:ascii="Times New Roman" w:hAnsi="Times New Roman" w:cs="Times New Roman"/>
          <w:b/>
        </w:rPr>
      </w:pPr>
    </w:p>
    <w:p w14:paraId="22360318" w14:textId="77777777" w:rsidR="00AF53E9" w:rsidRPr="00AF53E9" w:rsidRDefault="00AF53E9" w:rsidP="00AF53E9">
      <w:pPr>
        <w:spacing w:after="0" w:line="240" w:lineRule="auto"/>
        <w:ind w:left="426"/>
        <w:jc w:val="center"/>
        <w:rPr>
          <w:rFonts w:ascii="Times New Roman" w:hAnsi="Times New Roman" w:cs="Times New Roman"/>
          <w:b/>
        </w:rPr>
      </w:pPr>
      <w:r w:rsidRPr="00AF53E9">
        <w:rPr>
          <w:rFonts w:ascii="Times New Roman" w:hAnsi="Times New Roman" w:cs="Times New Roman"/>
          <w:b/>
        </w:rPr>
        <w:t>SEBI (Prohibition of Insider Trading) Regulations, 2015</w:t>
      </w:r>
    </w:p>
    <w:p w14:paraId="0D21787A" w14:textId="77777777" w:rsidR="00AF53E9" w:rsidRPr="00AF53E9" w:rsidRDefault="00AF53E9" w:rsidP="00AF53E9">
      <w:pPr>
        <w:spacing w:after="0" w:line="240" w:lineRule="auto"/>
        <w:ind w:left="426"/>
        <w:jc w:val="center"/>
        <w:rPr>
          <w:rFonts w:ascii="Times New Roman" w:hAnsi="Times New Roman" w:cs="Times New Roman"/>
          <w:b/>
        </w:rPr>
      </w:pPr>
      <w:r w:rsidRPr="00AF53E9">
        <w:rPr>
          <w:rFonts w:ascii="Times New Roman" w:hAnsi="Times New Roman" w:cs="Times New Roman"/>
          <w:b/>
        </w:rPr>
        <w:t>[Regulation 7 (2) read with Regulation 6(2) – Continual disclosure]</w:t>
      </w:r>
    </w:p>
    <w:p w14:paraId="5817A21B" w14:textId="77777777" w:rsidR="00AF53E9" w:rsidRPr="00AF53E9" w:rsidRDefault="00AF53E9" w:rsidP="00AF53E9">
      <w:pPr>
        <w:pStyle w:val="BodyText"/>
        <w:ind w:left="426"/>
        <w:jc w:val="center"/>
        <w:rPr>
          <w:rFonts w:ascii="Times New Roman" w:hAnsi="Times New Roman" w:cs="Times New Roman"/>
          <w:sz w:val="22"/>
          <w:szCs w:val="22"/>
        </w:rPr>
      </w:pPr>
    </w:p>
    <w:p w14:paraId="70323529" w14:textId="6C19B7A2" w:rsidR="00AF53E9" w:rsidRPr="00AF53E9" w:rsidRDefault="00AF53E9" w:rsidP="00C10913">
      <w:pPr>
        <w:pStyle w:val="NoSpacing"/>
        <w:ind w:left="426"/>
        <w:rPr>
          <w:rFonts w:ascii="Times New Roman" w:hAnsi="Times New Roman" w:cs="Times New Roman"/>
        </w:rPr>
      </w:pPr>
      <w:r w:rsidRPr="00AF53E9">
        <w:rPr>
          <w:rFonts w:ascii="Times New Roman" w:hAnsi="Times New Roman" w:cs="Times New Roman"/>
        </w:rPr>
        <w:t xml:space="preserve">Name of the Company: </w:t>
      </w:r>
      <w:r w:rsidR="00C10913">
        <w:rPr>
          <w:rFonts w:ascii="Times New Roman" w:hAnsi="Times New Roman" w:cs="Times New Roman"/>
        </w:rPr>
        <w:t>________________________________</w:t>
      </w:r>
      <w:r w:rsidR="00C10913">
        <w:rPr>
          <w:rFonts w:ascii="Times New Roman" w:hAnsi="Times New Roman" w:cs="Times New Roman"/>
        </w:rPr>
        <w:tab/>
      </w:r>
      <w:r w:rsidR="00C10913">
        <w:rPr>
          <w:rFonts w:ascii="Times New Roman" w:hAnsi="Times New Roman" w:cs="Times New Roman"/>
        </w:rPr>
        <w:tab/>
      </w:r>
      <w:r w:rsidRPr="00AF53E9">
        <w:rPr>
          <w:rFonts w:ascii="Times New Roman" w:hAnsi="Times New Roman" w:cs="Times New Roman"/>
        </w:rPr>
        <w:t>ISIN of the Company:</w:t>
      </w:r>
      <w:r w:rsidR="00C10913">
        <w:rPr>
          <w:rFonts w:ascii="Times New Roman" w:hAnsi="Times New Roman" w:cs="Times New Roman"/>
        </w:rPr>
        <w:t xml:space="preserve"> _________________________________</w:t>
      </w:r>
    </w:p>
    <w:p w14:paraId="512E5550" w14:textId="77777777" w:rsidR="00AF53E9" w:rsidRPr="00AF53E9" w:rsidRDefault="00AF53E9" w:rsidP="00AF53E9">
      <w:pPr>
        <w:pStyle w:val="NoSpacing"/>
        <w:ind w:left="426"/>
        <w:rPr>
          <w:rFonts w:ascii="Times New Roman" w:hAnsi="Times New Roman" w:cs="Times New Roman"/>
        </w:rPr>
      </w:pPr>
    </w:p>
    <w:p w14:paraId="798BBBCB" w14:textId="77777777" w:rsidR="00AF53E9" w:rsidRPr="00AF53E9" w:rsidRDefault="00AF53E9" w:rsidP="00AF53E9">
      <w:pPr>
        <w:spacing w:after="0" w:line="240" w:lineRule="auto"/>
        <w:ind w:left="426" w:right="-10"/>
        <w:rPr>
          <w:rFonts w:ascii="Times New Roman" w:hAnsi="Times New Roman" w:cs="Times New Roman"/>
          <w:b/>
        </w:rPr>
      </w:pPr>
      <w:r w:rsidRPr="00AF53E9">
        <w:rPr>
          <w:rFonts w:ascii="Times New Roman" w:hAnsi="Times New Roman" w:cs="Times New Roman"/>
          <w:b/>
        </w:rPr>
        <w:t>Details of change in holding of Securities of Employee or Director of a listed company and other such persons as mentioned in Regulation 6(2).</w:t>
      </w:r>
    </w:p>
    <w:p w14:paraId="00B063DE" w14:textId="77777777" w:rsidR="00AF53E9" w:rsidRPr="00AF53E9" w:rsidRDefault="00AF53E9" w:rsidP="00AF53E9">
      <w:pPr>
        <w:spacing w:after="0" w:line="240" w:lineRule="auto"/>
        <w:ind w:left="426" w:right="-10"/>
        <w:rPr>
          <w:rFonts w:ascii="Times New Roman" w:hAnsi="Times New Roman" w:cs="Times New Roman"/>
          <w: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580"/>
        <w:gridCol w:w="1223"/>
        <w:gridCol w:w="1188"/>
        <w:gridCol w:w="1104"/>
        <w:gridCol w:w="493"/>
        <w:gridCol w:w="666"/>
        <w:gridCol w:w="864"/>
        <w:gridCol w:w="1104"/>
        <w:gridCol w:w="1219"/>
        <w:gridCol w:w="638"/>
        <w:gridCol w:w="435"/>
        <w:gridCol w:w="989"/>
        <w:gridCol w:w="1313"/>
      </w:tblGrid>
      <w:tr w:rsidR="00AF53E9" w:rsidRPr="00AF53E9" w14:paraId="0E28AE21" w14:textId="77777777" w:rsidTr="006E7DE2">
        <w:tc>
          <w:tcPr>
            <w:tcW w:w="878" w:type="dxa"/>
            <w:shd w:val="clear" w:color="auto" w:fill="auto"/>
          </w:tcPr>
          <w:p w14:paraId="09F3FEB6"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Name,</w:t>
            </w:r>
          </w:p>
          <w:p w14:paraId="707F5565"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PAN,</w:t>
            </w:r>
          </w:p>
          <w:p w14:paraId="5FFC01C2"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CIN/DIN,</w:t>
            </w:r>
          </w:p>
          <w:p w14:paraId="61DC4DA9"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&amp; address</w:t>
            </w:r>
          </w:p>
          <w:p w14:paraId="5B9C3298"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 xml:space="preserve">with </w:t>
            </w:r>
          </w:p>
          <w:p w14:paraId="124DE822"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contact nos.</w:t>
            </w:r>
          </w:p>
        </w:tc>
        <w:tc>
          <w:tcPr>
            <w:tcW w:w="1392" w:type="dxa"/>
            <w:shd w:val="clear" w:color="auto" w:fill="auto"/>
          </w:tcPr>
          <w:p w14:paraId="51CF1DF1"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Category</w:t>
            </w:r>
          </w:p>
          <w:p w14:paraId="11BC8C3B"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of Person</w:t>
            </w:r>
          </w:p>
          <w:p w14:paraId="095C7992"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(KMP/Directors/</w:t>
            </w:r>
          </w:p>
          <w:p w14:paraId="3BB08A1D"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Immediate</w:t>
            </w:r>
          </w:p>
          <w:p w14:paraId="7EAF5D96"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Relative to/others.</w:t>
            </w:r>
          </w:p>
          <w:p w14:paraId="28A648A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2426" w:type="dxa"/>
            <w:gridSpan w:val="2"/>
            <w:shd w:val="clear" w:color="auto" w:fill="auto"/>
          </w:tcPr>
          <w:p w14:paraId="0E3D8CE1"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Securities held</w:t>
            </w:r>
          </w:p>
          <w:p w14:paraId="6A524A49"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prior to</w:t>
            </w:r>
          </w:p>
          <w:p w14:paraId="71F8B55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acquisition/disposal</w:t>
            </w:r>
          </w:p>
        </w:tc>
        <w:tc>
          <w:tcPr>
            <w:tcW w:w="3150" w:type="dxa"/>
            <w:gridSpan w:val="4"/>
            <w:shd w:val="clear" w:color="auto" w:fill="auto"/>
          </w:tcPr>
          <w:p w14:paraId="6D52079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Securities acquired/Disposed</w:t>
            </w:r>
          </w:p>
        </w:tc>
        <w:tc>
          <w:tcPr>
            <w:tcW w:w="2405" w:type="dxa"/>
            <w:gridSpan w:val="2"/>
            <w:shd w:val="clear" w:color="auto" w:fill="auto"/>
          </w:tcPr>
          <w:p w14:paraId="7EF97022"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Securities held post</w:t>
            </w:r>
          </w:p>
          <w:p w14:paraId="424FD18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acquisition/disposal</w:t>
            </w:r>
          </w:p>
        </w:tc>
        <w:tc>
          <w:tcPr>
            <w:tcW w:w="1125" w:type="dxa"/>
            <w:gridSpan w:val="2"/>
            <w:shd w:val="clear" w:color="auto" w:fill="auto"/>
          </w:tcPr>
          <w:p w14:paraId="0B26B1D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Date of allotment</w:t>
            </w:r>
          </w:p>
          <w:p w14:paraId="66805D1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advice/</w:t>
            </w:r>
          </w:p>
          <w:p w14:paraId="6581189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 of</w:t>
            </w:r>
          </w:p>
          <w:p w14:paraId="2499711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shares/</w:t>
            </w:r>
          </w:p>
          <w:p w14:paraId="2D951C9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sale of shares</w:t>
            </w:r>
          </w:p>
          <w:p w14:paraId="4C77538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specify</w:t>
            </w:r>
          </w:p>
        </w:tc>
        <w:tc>
          <w:tcPr>
            <w:tcW w:w="1046" w:type="dxa"/>
            <w:shd w:val="clear" w:color="auto" w:fill="auto"/>
          </w:tcPr>
          <w:p w14:paraId="18CD41F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Date of</w:t>
            </w:r>
          </w:p>
          <w:p w14:paraId="15691A6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intimation</w:t>
            </w:r>
          </w:p>
          <w:p w14:paraId="7C2650D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to</w:t>
            </w:r>
          </w:p>
          <w:p w14:paraId="64F8DC4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company</w:t>
            </w:r>
          </w:p>
        </w:tc>
        <w:tc>
          <w:tcPr>
            <w:tcW w:w="1459" w:type="dxa"/>
            <w:shd w:val="clear" w:color="auto" w:fill="auto"/>
          </w:tcPr>
          <w:p w14:paraId="3A27F11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Mode of</w:t>
            </w:r>
          </w:p>
          <w:p w14:paraId="295953B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 /</w:t>
            </w:r>
          </w:p>
          <w:p w14:paraId="62ECF16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disposal (on</w:t>
            </w:r>
          </w:p>
          <w:p w14:paraId="36F54A5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market/public/</w:t>
            </w:r>
          </w:p>
          <w:p w14:paraId="7B32C51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rights/</w:t>
            </w:r>
          </w:p>
          <w:p w14:paraId="65C03ED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preferential</w:t>
            </w:r>
          </w:p>
          <w:p w14:paraId="1B37107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offer / off</w:t>
            </w:r>
          </w:p>
          <w:p w14:paraId="2A7FDA6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market/ Inter-se</w:t>
            </w:r>
          </w:p>
          <w:p w14:paraId="05EAA99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transfer, ESOPs</w:t>
            </w:r>
          </w:p>
          <w:p w14:paraId="1677D4B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r>
      <w:tr w:rsidR="00AF53E9" w:rsidRPr="00AF53E9" w14:paraId="48922EB1" w14:textId="77777777" w:rsidTr="006E7DE2">
        <w:trPr>
          <w:trHeight w:val="2076"/>
        </w:trPr>
        <w:tc>
          <w:tcPr>
            <w:tcW w:w="878" w:type="dxa"/>
            <w:shd w:val="clear" w:color="auto" w:fill="auto"/>
          </w:tcPr>
          <w:p w14:paraId="49ACD13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392" w:type="dxa"/>
            <w:shd w:val="clear" w:color="auto" w:fill="auto"/>
          </w:tcPr>
          <w:p w14:paraId="05E267A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171" w:type="dxa"/>
            <w:shd w:val="clear" w:color="auto" w:fill="auto"/>
          </w:tcPr>
          <w:p w14:paraId="59AE0D49"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Type of security</w:t>
            </w:r>
          </w:p>
          <w:p w14:paraId="05409126"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For e.g.</w:t>
            </w:r>
          </w:p>
          <w:p w14:paraId="190D1A4D"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 Shares,</w:t>
            </w:r>
          </w:p>
          <w:p w14:paraId="26B6B7FE"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Warrants,</w:t>
            </w:r>
          </w:p>
          <w:p w14:paraId="4ABD51B5"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Convertible</w:t>
            </w:r>
          </w:p>
          <w:p w14:paraId="5BF45CB3"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Debentures</w:t>
            </w:r>
          </w:p>
          <w:p w14:paraId="489537F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1255" w:type="dxa"/>
            <w:shd w:val="clear" w:color="auto" w:fill="auto"/>
          </w:tcPr>
          <w:p w14:paraId="1F90B8A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w:t>
            </w:r>
          </w:p>
          <w:p w14:paraId="0E08A1C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and % of</w:t>
            </w:r>
          </w:p>
          <w:p w14:paraId="7C342C1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shareholding</w:t>
            </w:r>
          </w:p>
        </w:tc>
        <w:tc>
          <w:tcPr>
            <w:tcW w:w="1138" w:type="dxa"/>
            <w:shd w:val="clear" w:color="auto" w:fill="auto"/>
          </w:tcPr>
          <w:p w14:paraId="788C101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 of</w:t>
            </w:r>
          </w:p>
          <w:p w14:paraId="305178D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security</w:t>
            </w:r>
          </w:p>
          <w:p w14:paraId="409615D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(For e.g. –</w:t>
            </w:r>
          </w:p>
          <w:p w14:paraId="58D0C05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Shares,</w:t>
            </w:r>
          </w:p>
          <w:p w14:paraId="5B70486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Warrants,</w:t>
            </w:r>
          </w:p>
          <w:p w14:paraId="7D97C14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Convertible</w:t>
            </w:r>
          </w:p>
          <w:p w14:paraId="41DFDE9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Debentures</w:t>
            </w:r>
          </w:p>
          <w:p w14:paraId="446C5B6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441" w:type="dxa"/>
            <w:shd w:val="clear" w:color="auto" w:fill="auto"/>
          </w:tcPr>
          <w:p w14:paraId="0BFAFF2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w:t>
            </w:r>
          </w:p>
        </w:tc>
        <w:tc>
          <w:tcPr>
            <w:tcW w:w="661" w:type="dxa"/>
            <w:shd w:val="clear" w:color="auto" w:fill="auto"/>
          </w:tcPr>
          <w:p w14:paraId="371BE76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Value</w:t>
            </w:r>
          </w:p>
        </w:tc>
        <w:tc>
          <w:tcPr>
            <w:tcW w:w="910" w:type="dxa"/>
            <w:shd w:val="clear" w:color="auto" w:fill="auto"/>
          </w:tcPr>
          <w:p w14:paraId="4489C2B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Transact</w:t>
            </w:r>
          </w:p>
          <w:p w14:paraId="73FF03C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ion</w:t>
            </w:r>
          </w:p>
          <w:p w14:paraId="1941A0D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w:t>
            </w:r>
          </w:p>
          <w:p w14:paraId="05C4628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(Buy/</w:t>
            </w:r>
          </w:p>
          <w:p w14:paraId="5A038EC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Sale/</w:t>
            </w:r>
          </w:p>
          <w:p w14:paraId="5589770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Pledge /</w:t>
            </w:r>
          </w:p>
          <w:p w14:paraId="15A848B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Revoke/</w:t>
            </w:r>
          </w:p>
          <w:p w14:paraId="73FA9A6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Invoke)</w:t>
            </w:r>
          </w:p>
        </w:tc>
        <w:tc>
          <w:tcPr>
            <w:tcW w:w="1138" w:type="dxa"/>
            <w:shd w:val="clear" w:color="auto" w:fill="auto"/>
          </w:tcPr>
          <w:p w14:paraId="7001456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 of</w:t>
            </w:r>
          </w:p>
          <w:p w14:paraId="7BD0ED1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security</w:t>
            </w:r>
          </w:p>
          <w:p w14:paraId="19256A3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(For e.g.</w:t>
            </w:r>
          </w:p>
          <w:p w14:paraId="4B69BE5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 Shares,</w:t>
            </w:r>
          </w:p>
          <w:p w14:paraId="32B7E61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Warrants,</w:t>
            </w:r>
          </w:p>
          <w:p w14:paraId="540231E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Convertible</w:t>
            </w:r>
          </w:p>
          <w:p w14:paraId="7341644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Debentures</w:t>
            </w:r>
          </w:p>
          <w:p w14:paraId="2EB1C1B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1267" w:type="dxa"/>
            <w:shd w:val="clear" w:color="auto" w:fill="auto"/>
          </w:tcPr>
          <w:p w14:paraId="7460E73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 and %</w:t>
            </w:r>
          </w:p>
          <w:p w14:paraId="4493E8A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of</w:t>
            </w:r>
          </w:p>
          <w:p w14:paraId="7950177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Shareholding</w:t>
            </w:r>
          </w:p>
        </w:tc>
        <w:tc>
          <w:tcPr>
            <w:tcW w:w="678" w:type="dxa"/>
            <w:shd w:val="clear" w:color="auto" w:fill="auto"/>
          </w:tcPr>
          <w:p w14:paraId="10A12C2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From</w:t>
            </w:r>
          </w:p>
        </w:tc>
        <w:tc>
          <w:tcPr>
            <w:tcW w:w="447" w:type="dxa"/>
            <w:shd w:val="clear" w:color="auto" w:fill="auto"/>
          </w:tcPr>
          <w:p w14:paraId="12280B8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To</w:t>
            </w:r>
          </w:p>
        </w:tc>
        <w:tc>
          <w:tcPr>
            <w:tcW w:w="1046" w:type="dxa"/>
            <w:shd w:val="clear" w:color="auto" w:fill="auto"/>
          </w:tcPr>
          <w:p w14:paraId="254EB30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459" w:type="dxa"/>
            <w:shd w:val="clear" w:color="auto" w:fill="auto"/>
          </w:tcPr>
          <w:p w14:paraId="5735DDF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r>
      <w:tr w:rsidR="00AF53E9" w:rsidRPr="00AF53E9" w14:paraId="2DE84213" w14:textId="77777777" w:rsidTr="006E7DE2">
        <w:tc>
          <w:tcPr>
            <w:tcW w:w="878" w:type="dxa"/>
            <w:shd w:val="clear" w:color="auto" w:fill="auto"/>
          </w:tcPr>
          <w:p w14:paraId="2B1618D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w:t>
            </w:r>
          </w:p>
        </w:tc>
        <w:tc>
          <w:tcPr>
            <w:tcW w:w="1392" w:type="dxa"/>
            <w:shd w:val="clear" w:color="auto" w:fill="auto"/>
          </w:tcPr>
          <w:p w14:paraId="09C3B01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2</w:t>
            </w:r>
          </w:p>
        </w:tc>
        <w:tc>
          <w:tcPr>
            <w:tcW w:w="1171" w:type="dxa"/>
            <w:shd w:val="clear" w:color="auto" w:fill="auto"/>
          </w:tcPr>
          <w:p w14:paraId="33476734"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3</w:t>
            </w:r>
          </w:p>
        </w:tc>
        <w:tc>
          <w:tcPr>
            <w:tcW w:w="1255" w:type="dxa"/>
            <w:shd w:val="clear" w:color="auto" w:fill="auto"/>
          </w:tcPr>
          <w:p w14:paraId="554F119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4</w:t>
            </w:r>
          </w:p>
        </w:tc>
        <w:tc>
          <w:tcPr>
            <w:tcW w:w="1138" w:type="dxa"/>
            <w:shd w:val="clear" w:color="auto" w:fill="auto"/>
          </w:tcPr>
          <w:p w14:paraId="5563275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5</w:t>
            </w:r>
          </w:p>
        </w:tc>
        <w:tc>
          <w:tcPr>
            <w:tcW w:w="441" w:type="dxa"/>
            <w:shd w:val="clear" w:color="auto" w:fill="auto"/>
          </w:tcPr>
          <w:p w14:paraId="57EA4CF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6</w:t>
            </w:r>
          </w:p>
        </w:tc>
        <w:tc>
          <w:tcPr>
            <w:tcW w:w="661" w:type="dxa"/>
            <w:shd w:val="clear" w:color="auto" w:fill="auto"/>
          </w:tcPr>
          <w:p w14:paraId="5297775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7</w:t>
            </w:r>
          </w:p>
        </w:tc>
        <w:tc>
          <w:tcPr>
            <w:tcW w:w="910" w:type="dxa"/>
            <w:shd w:val="clear" w:color="auto" w:fill="auto"/>
          </w:tcPr>
          <w:p w14:paraId="17C96B9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8</w:t>
            </w:r>
          </w:p>
        </w:tc>
        <w:tc>
          <w:tcPr>
            <w:tcW w:w="1138" w:type="dxa"/>
            <w:shd w:val="clear" w:color="auto" w:fill="auto"/>
          </w:tcPr>
          <w:p w14:paraId="253161C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9</w:t>
            </w:r>
          </w:p>
        </w:tc>
        <w:tc>
          <w:tcPr>
            <w:tcW w:w="1267" w:type="dxa"/>
            <w:shd w:val="clear" w:color="auto" w:fill="auto"/>
          </w:tcPr>
          <w:p w14:paraId="7281455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10</w:t>
            </w:r>
          </w:p>
        </w:tc>
        <w:tc>
          <w:tcPr>
            <w:tcW w:w="678" w:type="dxa"/>
            <w:shd w:val="clear" w:color="auto" w:fill="auto"/>
          </w:tcPr>
          <w:p w14:paraId="644F0FD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11</w:t>
            </w:r>
          </w:p>
        </w:tc>
        <w:tc>
          <w:tcPr>
            <w:tcW w:w="447" w:type="dxa"/>
            <w:shd w:val="clear" w:color="auto" w:fill="auto"/>
          </w:tcPr>
          <w:p w14:paraId="481EE20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12</w:t>
            </w:r>
          </w:p>
        </w:tc>
        <w:tc>
          <w:tcPr>
            <w:tcW w:w="1046" w:type="dxa"/>
            <w:shd w:val="clear" w:color="auto" w:fill="auto"/>
          </w:tcPr>
          <w:p w14:paraId="63D2E2B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13</w:t>
            </w:r>
          </w:p>
        </w:tc>
        <w:tc>
          <w:tcPr>
            <w:tcW w:w="1459" w:type="dxa"/>
            <w:shd w:val="clear" w:color="auto" w:fill="auto"/>
          </w:tcPr>
          <w:p w14:paraId="2C515A9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14</w:t>
            </w:r>
          </w:p>
          <w:p w14:paraId="480CCB8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r>
    </w:tbl>
    <w:p w14:paraId="423B9271" w14:textId="77777777" w:rsidR="00AF53E9" w:rsidRPr="00AF53E9" w:rsidRDefault="00AF53E9" w:rsidP="00AF53E9">
      <w:pPr>
        <w:spacing w:after="0" w:line="240" w:lineRule="auto"/>
        <w:ind w:left="426"/>
        <w:rPr>
          <w:rFonts w:ascii="Times New Roman" w:hAnsi="Times New Roman" w:cs="Times New Roman"/>
          <w:b/>
          <w:i/>
        </w:rPr>
      </w:pPr>
    </w:p>
    <w:p w14:paraId="026DD418" w14:textId="77777777" w:rsidR="00AF53E9" w:rsidRPr="00AF53E9" w:rsidRDefault="00AF53E9" w:rsidP="00AF53E9">
      <w:pPr>
        <w:spacing w:after="0" w:line="240" w:lineRule="auto"/>
        <w:ind w:left="426"/>
        <w:rPr>
          <w:rFonts w:ascii="Times New Roman" w:hAnsi="Times New Roman" w:cs="Times New Roman"/>
          <w:i/>
        </w:rPr>
      </w:pPr>
      <w:r w:rsidRPr="00AF53E9">
        <w:rPr>
          <w:rFonts w:ascii="Times New Roman" w:hAnsi="Times New Roman" w:cs="Times New Roman"/>
          <w:b/>
          <w:i/>
        </w:rPr>
        <w:t xml:space="preserve">Note: </w:t>
      </w:r>
      <w:r w:rsidRPr="00AF53E9">
        <w:rPr>
          <w:rFonts w:ascii="Times New Roman" w:hAnsi="Times New Roman" w:cs="Times New Roman"/>
          <w:i/>
        </w:rPr>
        <w:t>"Securities" shall have the meaning as defined under regulation 2(1)(I) of SEBI (Prohibition of Insider Trading) Regulations, 2015, as amended.</w:t>
      </w:r>
    </w:p>
    <w:p w14:paraId="4A6E446E" w14:textId="77777777" w:rsidR="00AF53E9" w:rsidRPr="00AF53E9" w:rsidRDefault="00AF53E9" w:rsidP="00AF53E9">
      <w:pPr>
        <w:spacing w:after="0" w:line="240" w:lineRule="auto"/>
        <w:ind w:left="426"/>
        <w:rPr>
          <w:rFonts w:ascii="Times New Roman" w:hAnsi="Times New Roman" w:cs="Times New Roman"/>
        </w:rPr>
      </w:pPr>
    </w:p>
    <w:p w14:paraId="03441425" w14:textId="77777777" w:rsidR="00AF53E9" w:rsidRPr="00AF53E9" w:rsidRDefault="00AF53E9" w:rsidP="00AF53E9">
      <w:pPr>
        <w:spacing w:after="0" w:line="240" w:lineRule="auto"/>
        <w:ind w:left="426"/>
        <w:rPr>
          <w:rFonts w:ascii="Times New Roman" w:hAnsi="Times New Roman" w:cs="Times New Roman"/>
          <w:b/>
        </w:rPr>
      </w:pPr>
      <w:r w:rsidRPr="00AF53E9">
        <w:rPr>
          <w:rFonts w:ascii="Times New Roman" w:hAnsi="Times New Roman" w:cs="Times New Roman"/>
          <w:b/>
        </w:rPr>
        <w:t>Details of trading in derivatives of the company by Employee or Director of a listed company and other such persons as mentioned in Regulation 6(2).</w:t>
      </w:r>
    </w:p>
    <w:p w14:paraId="65C5944C" w14:textId="77777777" w:rsidR="00AF53E9" w:rsidRPr="00AF53E9" w:rsidRDefault="00AF53E9" w:rsidP="00AF53E9">
      <w:pPr>
        <w:spacing w:after="0" w:line="240" w:lineRule="auto"/>
        <w:ind w:left="426"/>
        <w:rPr>
          <w:rFonts w:ascii="Times New Roman" w:hAnsi="Times New Roman" w:cs="Times New Roman"/>
          <w:b/>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1983"/>
        <w:gridCol w:w="1983"/>
        <w:gridCol w:w="1983"/>
        <w:gridCol w:w="1983"/>
        <w:gridCol w:w="1983"/>
      </w:tblGrid>
      <w:tr w:rsidR="00AF53E9" w:rsidRPr="00AF53E9" w14:paraId="4954E798" w14:textId="77777777" w:rsidTr="006E7DE2">
        <w:tc>
          <w:tcPr>
            <w:tcW w:w="11898" w:type="dxa"/>
            <w:gridSpan w:val="6"/>
            <w:shd w:val="clear" w:color="auto" w:fill="auto"/>
          </w:tcPr>
          <w:p w14:paraId="67D7250A"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Trading in derivatives (Specify type of contract, Futures or Options etc.)</w:t>
            </w:r>
          </w:p>
          <w:p w14:paraId="43B4E406" w14:textId="77777777" w:rsidR="00AF53E9" w:rsidRPr="00AF53E9" w:rsidRDefault="00AF53E9" w:rsidP="00AF53E9">
            <w:pPr>
              <w:spacing w:after="0" w:line="240" w:lineRule="auto"/>
              <w:rPr>
                <w:rFonts w:ascii="Times New Roman" w:eastAsia="MS Mincho" w:hAnsi="Times New Roman" w:cs="Times New Roman"/>
                <w:b/>
              </w:rPr>
            </w:pPr>
          </w:p>
        </w:tc>
        <w:tc>
          <w:tcPr>
            <w:tcW w:w="1983" w:type="dxa"/>
            <w:vMerge w:val="restart"/>
            <w:shd w:val="clear" w:color="auto" w:fill="auto"/>
          </w:tcPr>
          <w:p w14:paraId="0D9C8988" w14:textId="77777777" w:rsidR="00AF53E9" w:rsidRPr="00AF53E9" w:rsidRDefault="00AF53E9" w:rsidP="00AF53E9">
            <w:pPr>
              <w:spacing w:after="0" w:line="240" w:lineRule="auto"/>
              <w:rPr>
                <w:rFonts w:ascii="Times New Roman" w:eastAsia="MS Mincho" w:hAnsi="Times New Roman" w:cs="Times New Roman"/>
                <w:b/>
              </w:rPr>
            </w:pPr>
            <w:r w:rsidRPr="00AF53E9">
              <w:rPr>
                <w:rFonts w:ascii="Times New Roman" w:eastAsia="MS Mincho" w:hAnsi="Times New Roman" w:cs="Times New Roman"/>
              </w:rPr>
              <w:t>Exchange on which the trade was executed</w:t>
            </w:r>
          </w:p>
        </w:tc>
      </w:tr>
      <w:tr w:rsidR="00AF53E9" w:rsidRPr="00AF53E9" w14:paraId="0C634B96" w14:textId="77777777" w:rsidTr="006E7DE2">
        <w:tc>
          <w:tcPr>
            <w:tcW w:w="1983" w:type="dxa"/>
            <w:vMerge w:val="restart"/>
            <w:shd w:val="clear" w:color="auto" w:fill="auto"/>
          </w:tcPr>
          <w:p w14:paraId="59458D1B" w14:textId="77777777" w:rsidR="00AF53E9" w:rsidRPr="00AF53E9" w:rsidRDefault="00AF53E9" w:rsidP="00AF53E9">
            <w:pPr>
              <w:spacing w:after="0" w:line="240" w:lineRule="auto"/>
              <w:rPr>
                <w:rFonts w:ascii="Times New Roman" w:eastAsia="MS Mincho" w:hAnsi="Times New Roman" w:cs="Times New Roman"/>
                <w:b/>
              </w:rPr>
            </w:pPr>
            <w:r w:rsidRPr="00AF53E9">
              <w:rPr>
                <w:rFonts w:ascii="Times New Roman" w:eastAsia="MS Mincho" w:hAnsi="Times New Roman" w:cs="Times New Roman"/>
              </w:rPr>
              <w:t>Type of contract</w:t>
            </w:r>
          </w:p>
        </w:tc>
        <w:tc>
          <w:tcPr>
            <w:tcW w:w="1983" w:type="dxa"/>
            <w:vMerge w:val="restart"/>
            <w:shd w:val="clear" w:color="auto" w:fill="auto"/>
          </w:tcPr>
          <w:p w14:paraId="5C432B4F"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3966" w:type="dxa"/>
            <w:gridSpan w:val="2"/>
            <w:shd w:val="clear" w:color="auto" w:fill="auto"/>
          </w:tcPr>
          <w:p w14:paraId="17E16220"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Buy</w:t>
            </w:r>
          </w:p>
        </w:tc>
        <w:tc>
          <w:tcPr>
            <w:tcW w:w="3966" w:type="dxa"/>
            <w:gridSpan w:val="2"/>
            <w:shd w:val="clear" w:color="auto" w:fill="auto"/>
          </w:tcPr>
          <w:p w14:paraId="3C7E12BB"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Sell</w:t>
            </w:r>
          </w:p>
        </w:tc>
        <w:tc>
          <w:tcPr>
            <w:tcW w:w="1983" w:type="dxa"/>
            <w:vMerge/>
            <w:shd w:val="clear" w:color="auto" w:fill="auto"/>
          </w:tcPr>
          <w:p w14:paraId="4BA1771C" w14:textId="77777777" w:rsidR="00AF53E9" w:rsidRPr="00AF53E9" w:rsidRDefault="00AF53E9" w:rsidP="00AF53E9">
            <w:pPr>
              <w:spacing w:after="0" w:line="240" w:lineRule="auto"/>
              <w:rPr>
                <w:rFonts w:ascii="Times New Roman" w:eastAsia="MS Mincho" w:hAnsi="Times New Roman" w:cs="Times New Roman"/>
                <w:b/>
              </w:rPr>
            </w:pPr>
          </w:p>
        </w:tc>
      </w:tr>
      <w:tr w:rsidR="00AF53E9" w:rsidRPr="00AF53E9" w14:paraId="45D920DF" w14:textId="77777777" w:rsidTr="006E7DE2">
        <w:tc>
          <w:tcPr>
            <w:tcW w:w="1983" w:type="dxa"/>
            <w:vMerge/>
            <w:shd w:val="clear" w:color="auto" w:fill="auto"/>
          </w:tcPr>
          <w:p w14:paraId="585767DF" w14:textId="77777777" w:rsidR="00AF53E9" w:rsidRPr="00AF53E9" w:rsidRDefault="00AF53E9" w:rsidP="00AF53E9">
            <w:pPr>
              <w:spacing w:after="0" w:line="240" w:lineRule="auto"/>
              <w:rPr>
                <w:rFonts w:ascii="Times New Roman" w:eastAsia="MS Mincho" w:hAnsi="Times New Roman" w:cs="Times New Roman"/>
                <w:b/>
              </w:rPr>
            </w:pPr>
          </w:p>
        </w:tc>
        <w:tc>
          <w:tcPr>
            <w:tcW w:w="1983" w:type="dxa"/>
            <w:vMerge/>
            <w:shd w:val="clear" w:color="auto" w:fill="auto"/>
          </w:tcPr>
          <w:p w14:paraId="2C38C090" w14:textId="77777777" w:rsidR="00AF53E9" w:rsidRPr="00AF53E9" w:rsidRDefault="00AF53E9" w:rsidP="00AF53E9">
            <w:pPr>
              <w:spacing w:after="0" w:line="240" w:lineRule="auto"/>
              <w:rPr>
                <w:rFonts w:ascii="Times New Roman" w:eastAsia="MS Mincho" w:hAnsi="Times New Roman" w:cs="Times New Roman"/>
              </w:rPr>
            </w:pPr>
          </w:p>
        </w:tc>
        <w:tc>
          <w:tcPr>
            <w:tcW w:w="1983" w:type="dxa"/>
            <w:shd w:val="clear" w:color="auto" w:fill="auto"/>
          </w:tcPr>
          <w:p w14:paraId="18401308"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Notional Value</w:t>
            </w:r>
          </w:p>
        </w:tc>
        <w:tc>
          <w:tcPr>
            <w:tcW w:w="1983" w:type="dxa"/>
            <w:shd w:val="clear" w:color="auto" w:fill="auto"/>
          </w:tcPr>
          <w:p w14:paraId="6D26CEA7"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Number of units (contracts * lot size)</w:t>
            </w:r>
          </w:p>
        </w:tc>
        <w:tc>
          <w:tcPr>
            <w:tcW w:w="1983" w:type="dxa"/>
            <w:shd w:val="clear" w:color="auto" w:fill="auto"/>
          </w:tcPr>
          <w:p w14:paraId="04D2D814"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Notional Value</w:t>
            </w:r>
          </w:p>
        </w:tc>
        <w:tc>
          <w:tcPr>
            <w:tcW w:w="1983" w:type="dxa"/>
            <w:shd w:val="clear" w:color="auto" w:fill="auto"/>
          </w:tcPr>
          <w:p w14:paraId="27B8310A"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Number of units (contracts * lot size)</w:t>
            </w:r>
          </w:p>
        </w:tc>
        <w:tc>
          <w:tcPr>
            <w:tcW w:w="1983" w:type="dxa"/>
            <w:vMerge/>
            <w:shd w:val="clear" w:color="auto" w:fill="auto"/>
          </w:tcPr>
          <w:p w14:paraId="603E01D5" w14:textId="77777777" w:rsidR="00AF53E9" w:rsidRPr="00AF53E9" w:rsidRDefault="00AF53E9" w:rsidP="00AF53E9">
            <w:pPr>
              <w:spacing w:after="0" w:line="240" w:lineRule="auto"/>
              <w:rPr>
                <w:rFonts w:ascii="Times New Roman" w:eastAsia="MS Mincho" w:hAnsi="Times New Roman" w:cs="Times New Roman"/>
                <w:b/>
              </w:rPr>
            </w:pPr>
          </w:p>
        </w:tc>
      </w:tr>
    </w:tbl>
    <w:p w14:paraId="35CED258" w14:textId="77777777" w:rsidR="00AF53E9" w:rsidRPr="00AF53E9" w:rsidRDefault="00AF53E9" w:rsidP="00AF53E9">
      <w:pPr>
        <w:spacing w:after="0" w:line="240" w:lineRule="auto"/>
        <w:ind w:left="426"/>
        <w:rPr>
          <w:rFonts w:ascii="Times New Roman" w:hAnsi="Times New Roman" w:cs="Times New Roman"/>
          <w:b/>
        </w:rPr>
      </w:pPr>
    </w:p>
    <w:p w14:paraId="5A6850CF" w14:textId="77777777" w:rsidR="00AF53E9" w:rsidRPr="00AF53E9" w:rsidRDefault="00AF53E9" w:rsidP="00AF53E9">
      <w:pPr>
        <w:spacing w:after="0" w:line="240" w:lineRule="auto"/>
        <w:ind w:left="426"/>
        <w:rPr>
          <w:rFonts w:ascii="Times New Roman" w:hAnsi="Times New Roman" w:cs="Times New Roman"/>
        </w:rPr>
      </w:pPr>
      <w:r w:rsidRPr="00AF53E9">
        <w:rPr>
          <w:rFonts w:ascii="Times New Roman" w:hAnsi="Times New Roman" w:cs="Times New Roman"/>
          <w:b/>
        </w:rPr>
        <w:t xml:space="preserve">Note: </w:t>
      </w:r>
      <w:r w:rsidRPr="00AF53E9">
        <w:rPr>
          <w:rFonts w:ascii="Times New Roman" w:hAnsi="Times New Roman" w:cs="Times New Roman"/>
        </w:rPr>
        <w:t>In case of Options, notional value shall be calculated based on Premium plus strike price of options.</w:t>
      </w:r>
    </w:p>
    <w:p w14:paraId="6EF1030B" w14:textId="77777777" w:rsidR="00AF53E9" w:rsidRPr="00AF53E9" w:rsidRDefault="00AF53E9" w:rsidP="00AF53E9">
      <w:pPr>
        <w:spacing w:after="0" w:line="240" w:lineRule="auto"/>
        <w:ind w:left="426"/>
        <w:rPr>
          <w:rFonts w:ascii="Times New Roman" w:hAnsi="Times New Roman" w:cs="Times New Roman"/>
          <w:b/>
        </w:rPr>
      </w:pPr>
    </w:p>
    <w:p w14:paraId="63391E62" w14:textId="77777777" w:rsidR="00C10913" w:rsidRPr="00AF53E9" w:rsidRDefault="00C10913" w:rsidP="00C10913">
      <w:pPr>
        <w:tabs>
          <w:tab w:val="left" w:pos="196"/>
        </w:tabs>
        <w:spacing w:after="0" w:line="240" w:lineRule="auto"/>
        <w:ind w:left="426" w:right="2340" w:hanging="569"/>
        <w:rPr>
          <w:rFonts w:ascii="Times New Roman" w:hAnsi="Times New Roman" w:cs="Times New Roman"/>
          <w:i/>
        </w:rPr>
      </w:pPr>
    </w:p>
    <w:p w14:paraId="214F8326" w14:textId="77777777" w:rsidR="00C10913" w:rsidRDefault="00C10913" w:rsidP="00C10913">
      <w:pPr>
        <w:tabs>
          <w:tab w:val="left" w:pos="196"/>
        </w:tabs>
        <w:spacing w:after="0" w:line="240" w:lineRule="auto"/>
        <w:ind w:left="426" w:right="2340" w:hanging="569"/>
        <w:rPr>
          <w:rFonts w:ascii="Times New Roman" w:hAnsi="Times New Roman" w:cs="Times New Roman"/>
        </w:rPr>
      </w:pPr>
      <w:r>
        <w:rPr>
          <w:rFonts w:ascii="Times New Roman" w:hAnsi="Times New Roman" w:cs="Times New Roman"/>
        </w:rPr>
        <w:tab/>
        <w:t>___________________________________</w:t>
      </w:r>
      <w:r w:rsidRPr="00AF53E9">
        <w:rPr>
          <w:rFonts w:ascii="Times New Roman" w:hAnsi="Times New Roman" w:cs="Times New Roman"/>
        </w:rPr>
        <w:tab/>
      </w:r>
      <w:r w:rsidRPr="00AF53E9">
        <w:rPr>
          <w:rFonts w:ascii="Times New Roman" w:hAnsi="Times New Roman" w:cs="Times New Roman"/>
        </w:rPr>
        <w:tab/>
      </w:r>
    </w:p>
    <w:p w14:paraId="026711B7"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rPr>
        <w:tab/>
      </w:r>
      <w:r w:rsidRPr="00AF53E9">
        <w:rPr>
          <w:rFonts w:ascii="Times New Roman" w:hAnsi="Times New Roman" w:cs="Times New Roman"/>
        </w:rPr>
        <w:t>Name:</w:t>
      </w:r>
    </w:p>
    <w:p w14:paraId="471F42D7"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p>
    <w:p w14:paraId="15541624" w14:textId="77777777" w:rsidR="00C10913" w:rsidRP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r w:rsidRPr="00AF53E9">
        <w:rPr>
          <w:rFonts w:ascii="Times New Roman" w:hAnsi="Times New Roman" w:cs="Times New Roman"/>
        </w:rPr>
        <w:t>Designation:</w:t>
      </w:r>
    </w:p>
    <w:p w14:paraId="55E21A00" w14:textId="77777777" w:rsidR="00C10913" w:rsidRPr="00AF53E9" w:rsidRDefault="00C10913" w:rsidP="00C10913">
      <w:pPr>
        <w:spacing w:after="0" w:line="240" w:lineRule="auto"/>
        <w:ind w:left="426"/>
        <w:rPr>
          <w:rFonts w:ascii="Times New Roman" w:hAnsi="Times New Roman" w:cs="Times New Roman"/>
        </w:rPr>
      </w:pPr>
    </w:p>
    <w:p w14:paraId="7265F6A6" w14:textId="77777777" w:rsidR="00C10913"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D</w:t>
      </w:r>
      <w:r>
        <w:rPr>
          <w:rFonts w:ascii="Times New Roman" w:hAnsi="Times New Roman" w:cs="Times New Roman"/>
        </w:rPr>
        <w:t>ate:</w:t>
      </w:r>
    </w:p>
    <w:p w14:paraId="4EA28D9A" w14:textId="5EE4CBC6" w:rsidR="00C10913"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Place:</w:t>
      </w:r>
    </w:p>
    <w:p w14:paraId="4F5DF594" w14:textId="77777777" w:rsidR="00C10913" w:rsidRDefault="00C10913" w:rsidP="00C10913">
      <w:pPr>
        <w:spacing w:after="0" w:line="240" w:lineRule="auto"/>
        <w:ind w:left="426"/>
        <w:jc w:val="center"/>
        <w:rPr>
          <w:rFonts w:ascii="Times New Roman" w:hAnsi="Times New Roman" w:cs="Times New Roman"/>
          <w:b/>
        </w:rPr>
      </w:pPr>
      <w:r>
        <w:rPr>
          <w:rFonts w:ascii="Times New Roman" w:hAnsi="Times New Roman" w:cs="Times New Roman"/>
          <w:b/>
        </w:rPr>
        <w:br w:type="page"/>
      </w:r>
    </w:p>
    <w:p w14:paraId="1F396E40" w14:textId="3610F9F1" w:rsidR="00AF53E9" w:rsidRPr="00AF53E9" w:rsidRDefault="00AF53E9" w:rsidP="00C10913">
      <w:pPr>
        <w:spacing w:after="0" w:line="240" w:lineRule="auto"/>
        <w:ind w:left="426"/>
        <w:jc w:val="center"/>
        <w:rPr>
          <w:rFonts w:ascii="Times New Roman" w:hAnsi="Times New Roman" w:cs="Times New Roman"/>
          <w:b/>
        </w:rPr>
      </w:pPr>
      <w:r w:rsidRPr="00AF53E9">
        <w:rPr>
          <w:rFonts w:ascii="Times New Roman" w:hAnsi="Times New Roman" w:cs="Times New Roman"/>
          <w:b/>
        </w:rPr>
        <w:lastRenderedPageBreak/>
        <w:t xml:space="preserve">Form D </w:t>
      </w:r>
    </w:p>
    <w:p w14:paraId="794743DF" w14:textId="77777777" w:rsidR="00AF53E9" w:rsidRPr="00AF53E9" w:rsidRDefault="00AF53E9" w:rsidP="00AF53E9">
      <w:pPr>
        <w:spacing w:after="0" w:line="240" w:lineRule="auto"/>
        <w:ind w:left="426"/>
        <w:jc w:val="center"/>
        <w:rPr>
          <w:rFonts w:ascii="Times New Roman" w:hAnsi="Times New Roman" w:cs="Times New Roman"/>
          <w:b/>
        </w:rPr>
      </w:pPr>
    </w:p>
    <w:p w14:paraId="3E03ABD0" w14:textId="77777777" w:rsidR="00AF53E9" w:rsidRPr="00AF53E9" w:rsidRDefault="00AF53E9" w:rsidP="00AF53E9">
      <w:pPr>
        <w:spacing w:after="0" w:line="240" w:lineRule="auto"/>
        <w:ind w:left="426"/>
        <w:jc w:val="center"/>
        <w:rPr>
          <w:rFonts w:ascii="Times New Roman" w:hAnsi="Times New Roman" w:cs="Times New Roman"/>
          <w:b/>
        </w:rPr>
      </w:pPr>
      <w:r w:rsidRPr="00AF53E9">
        <w:rPr>
          <w:rFonts w:ascii="Times New Roman" w:hAnsi="Times New Roman" w:cs="Times New Roman"/>
          <w:b/>
        </w:rPr>
        <w:t>SEBI (Prohibition of Insider Trading) Regulations, 2015</w:t>
      </w:r>
    </w:p>
    <w:p w14:paraId="2DE31052" w14:textId="77777777" w:rsidR="00AF53E9" w:rsidRPr="00AF53E9" w:rsidRDefault="00AF53E9" w:rsidP="00AF53E9">
      <w:pPr>
        <w:spacing w:after="0" w:line="240" w:lineRule="auto"/>
        <w:ind w:left="426"/>
        <w:jc w:val="center"/>
        <w:rPr>
          <w:rFonts w:ascii="Times New Roman" w:hAnsi="Times New Roman" w:cs="Times New Roman"/>
          <w:b/>
        </w:rPr>
      </w:pPr>
      <w:r w:rsidRPr="00AF53E9">
        <w:rPr>
          <w:rFonts w:ascii="Times New Roman" w:hAnsi="Times New Roman" w:cs="Times New Roman"/>
          <w:b/>
        </w:rPr>
        <w:t>Regulation 7(3) – Transactions by Other Connected Persons as identified by the Company</w:t>
      </w:r>
    </w:p>
    <w:p w14:paraId="7AF5F7BF" w14:textId="77777777" w:rsidR="00AF53E9" w:rsidRPr="00AF53E9" w:rsidRDefault="00AF53E9" w:rsidP="00AF53E9">
      <w:pPr>
        <w:spacing w:after="0" w:line="240" w:lineRule="auto"/>
        <w:ind w:left="426"/>
        <w:jc w:val="center"/>
        <w:rPr>
          <w:rFonts w:ascii="Times New Roman" w:hAnsi="Times New Roman" w:cs="Times New Roman"/>
          <w:b/>
        </w:rPr>
      </w:pPr>
    </w:p>
    <w:p w14:paraId="492E520C" w14:textId="77777777" w:rsidR="00AF53E9" w:rsidRPr="00AF53E9" w:rsidRDefault="00AF53E9" w:rsidP="00AF53E9">
      <w:pPr>
        <w:spacing w:after="0" w:line="240" w:lineRule="auto"/>
        <w:ind w:right="4310" w:firstLine="426"/>
        <w:jc w:val="both"/>
        <w:rPr>
          <w:rFonts w:ascii="Times New Roman" w:hAnsi="Times New Roman" w:cs="Times New Roman"/>
          <w:b/>
        </w:rPr>
      </w:pPr>
      <w:r w:rsidRPr="00AF53E9">
        <w:rPr>
          <w:rFonts w:ascii="Times New Roman" w:hAnsi="Times New Roman" w:cs="Times New Roman"/>
          <w:b/>
        </w:rPr>
        <w:t>Details of trading in securities by other connected persons as identified by the company</w:t>
      </w:r>
    </w:p>
    <w:p w14:paraId="110E7359" w14:textId="77777777" w:rsidR="00AF53E9" w:rsidRPr="00AF53E9" w:rsidRDefault="00AF53E9" w:rsidP="00AF53E9">
      <w:pPr>
        <w:tabs>
          <w:tab w:val="left" w:pos="517"/>
        </w:tabs>
        <w:spacing w:after="0" w:line="240" w:lineRule="auto"/>
        <w:ind w:left="426" w:firstLine="1260"/>
        <w:rPr>
          <w:rFonts w:ascii="Times New Roman" w:hAnsi="Times New Roman" w:cs="Times New Roma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09"/>
        <w:gridCol w:w="1251"/>
        <w:gridCol w:w="1215"/>
        <w:gridCol w:w="1129"/>
        <w:gridCol w:w="452"/>
        <w:gridCol w:w="678"/>
        <w:gridCol w:w="1129"/>
        <w:gridCol w:w="1129"/>
        <w:gridCol w:w="1248"/>
        <w:gridCol w:w="650"/>
        <w:gridCol w:w="441"/>
        <w:gridCol w:w="1011"/>
        <w:gridCol w:w="1344"/>
      </w:tblGrid>
      <w:tr w:rsidR="00AF53E9" w:rsidRPr="00AF53E9" w14:paraId="3E3323FB" w14:textId="77777777" w:rsidTr="006E7DE2">
        <w:tc>
          <w:tcPr>
            <w:tcW w:w="878" w:type="dxa"/>
            <w:shd w:val="clear" w:color="auto" w:fill="auto"/>
          </w:tcPr>
          <w:p w14:paraId="726BE0C4"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Name,</w:t>
            </w:r>
          </w:p>
          <w:p w14:paraId="2F9AAB53"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PAN,</w:t>
            </w:r>
          </w:p>
          <w:p w14:paraId="5BAB6D30"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CIN/DIN,</w:t>
            </w:r>
          </w:p>
          <w:p w14:paraId="5A88A2B4"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&amp; address</w:t>
            </w:r>
          </w:p>
          <w:p w14:paraId="46D6AC2E"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with contact</w:t>
            </w:r>
          </w:p>
          <w:p w14:paraId="349843EB"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nos. of other connected persons as identified by the Company</w:t>
            </w:r>
          </w:p>
        </w:tc>
        <w:tc>
          <w:tcPr>
            <w:tcW w:w="1392" w:type="dxa"/>
            <w:shd w:val="clear" w:color="auto" w:fill="auto"/>
          </w:tcPr>
          <w:p w14:paraId="507254B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Connection with Company</w:t>
            </w:r>
          </w:p>
        </w:tc>
        <w:tc>
          <w:tcPr>
            <w:tcW w:w="2426" w:type="dxa"/>
            <w:gridSpan w:val="2"/>
            <w:shd w:val="clear" w:color="auto" w:fill="auto"/>
          </w:tcPr>
          <w:p w14:paraId="4D2952EA"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Securities held</w:t>
            </w:r>
          </w:p>
          <w:p w14:paraId="455EB1B3"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prior to</w:t>
            </w:r>
          </w:p>
          <w:p w14:paraId="5CD3FFE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acquisition/disposal</w:t>
            </w:r>
          </w:p>
        </w:tc>
        <w:tc>
          <w:tcPr>
            <w:tcW w:w="3150" w:type="dxa"/>
            <w:gridSpan w:val="4"/>
            <w:shd w:val="clear" w:color="auto" w:fill="auto"/>
          </w:tcPr>
          <w:p w14:paraId="4C0E60D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Securities acquired/Disposed</w:t>
            </w:r>
          </w:p>
        </w:tc>
        <w:tc>
          <w:tcPr>
            <w:tcW w:w="2405" w:type="dxa"/>
            <w:gridSpan w:val="2"/>
            <w:shd w:val="clear" w:color="auto" w:fill="auto"/>
          </w:tcPr>
          <w:p w14:paraId="5EA62352" w14:textId="77777777" w:rsidR="00AF53E9" w:rsidRPr="00AF53E9" w:rsidRDefault="00AF53E9" w:rsidP="00AF53E9">
            <w:pPr>
              <w:pStyle w:val="TableParagraph"/>
              <w:spacing w:line="240" w:lineRule="auto"/>
              <w:contextualSpacing/>
              <w:jc w:val="center"/>
              <w:rPr>
                <w:rFonts w:ascii="Times New Roman" w:hAnsi="Times New Roman" w:cs="Times New Roman"/>
              </w:rPr>
            </w:pPr>
            <w:r w:rsidRPr="00AF53E9">
              <w:rPr>
                <w:rFonts w:ascii="Times New Roman" w:hAnsi="Times New Roman" w:cs="Times New Roman"/>
              </w:rPr>
              <w:t>Securities held post</w:t>
            </w:r>
          </w:p>
          <w:p w14:paraId="26A5ED5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acquisition/disposal</w:t>
            </w:r>
          </w:p>
        </w:tc>
        <w:tc>
          <w:tcPr>
            <w:tcW w:w="1125" w:type="dxa"/>
            <w:gridSpan w:val="2"/>
            <w:shd w:val="clear" w:color="auto" w:fill="auto"/>
          </w:tcPr>
          <w:p w14:paraId="468FC3D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Date of allotment</w:t>
            </w:r>
          </w:p>
          <w:p w14:paraId="14587AF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advice/</w:t>
            </w:r>
          </w:p>
          <w:p w14:paraId="21719B7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 of</w:t>
            </w:r>
          </w:p>
          <w:p w14:paraId="1E64E56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shares/</w:t>
            </w:r>
          </w:p>
          <w:p w14:paraId="1FC0EEA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sale of shares</w:t>
            </w:r>
          </w:p>
          <w:p w14:paraId="4790D89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specify</w:t>
            </w:r>
          </w:p>
        </w:tc>
        <w:tc>
          <w:tcPr>
            <w:tcW w:w="1046" w:type="dxa"/>
            <w:shd w:val="clear" w:color="auto" w:fill="auto"/>
          </w:tcPr>
          <w:p w14:paraId="1AD1AA6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Date of</w:t>
            </w:r>
          </w:p>
          <w:p w14:paraId="7882852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intimation to</w:t>
            </w:r>
          </w:p>
          <w:p w14:paraId="423A5C2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company</w:t>
            </w:r>
          </w:p>
        </w:tc>
        <w:tc>
          <w:tcPr>
            <w:tcW w:w="1459" w:type="dxa"/>
            <w:shd w:val="clear" w:color="auto" w:fill="auto"/>
          </w:tcPr>
          <w:p w14:paraId="53EDB56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Mode of</w:t>
            </w:r>
          </w:p>
          <w:p w14:paraId="615538F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acquisition /</w:t>
            </w:r>
          </w:p>
          <w:p w14:paraId="1D76271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disposal (on</w:t>
            </w:r>
          </w:p>
          <w:p w14:paraId="58C6069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market/public/ rights/</w:t>
            </w:r>
          </w:p>
          <w:p w14:paraId="3FF72D3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preferential</w:t>
            </w:r>
          </w:p>
          <w:p w14:paraId="088E5B7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offer / off</w:t>
            </w:r>
          </w:p>
          <w:p w14:paraId="5857BED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market/ Inter-se</w:t>
            </w:r>
          </w:p>
          <w:p w14:paraId="394048E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transfer, ESOPs</w:t>
            </w:r>
          </w:p>
          <w:p w14:paraId="723A35E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r>
      <w:tr w:rsidR="00AF53E9" w:rsidRPr="00AF53E9" w14:paraId="61ACD7D3" w14:textId="77777777" w:rsidTr="006E7DE2">
        <w:trPr>
          <w:trHeight w:val="2076"/>
        </w:trPr>
        <w:tc>
          <w:tcPr>
            <w:tcW w:w="878" w:type="dxa"/>
            <w:shd w:val="clear" w:color="auto" w:fill="auto"/>
          </w:tcPr>
          <w:p w14:paraId="4AF8233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392" w:type="dxa"/>
            <w:shd w:val="clear" w:color="auto" w:fill="auto"/>
          </w:tcPr>
          <w:p w14:paraId="2C6C807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171" w:type="dxa"/>
            <w:shd w:val="clear" w:color="auto" w:fill="auto"/>
          </w:tcPr>
          <w:p w14:paraId="59898D54"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Type of security</w:t>
            </w:r>
          </w:p>
          <w:p w14:paraId="0CFFB486"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For e.g.</w:t>
            </w:r>
          </w:p>
          <w:p w14:paraId="48BD2676"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 Shares,</w:t>
            </w:r>
          </w:p>
          <w:p w14:paraId="1B795609"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Warrants,</w:t>
            </w:r>
          </w:p>
          <w:p w14:paraId="18E65098"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Convertible</w:t>
            </w:r>
          </w:p>
          <w:p w14:paraId="56AE88F8"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Debentures</w:t>
            </w:r>
          </w:p>
          <w:p w14:paraId="00C9835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1255" w:type="dxa"/>
            <w:shd w:val="clear" w:color="auto" w:fill="auto"/>
          </w:tcPr>
          <w:p w14:paraId="4DBF592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w:t>
            </w:r>
          </w:p>
          <w:p w14:paraId="40CBCC6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and % of</w:t>
            </w:r>
          </w:p>
          <w:p w14:paraId="656DD9F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shareholding</w:t>
            </w:r>
          </w:p>
        </w:tc>
        <w:tc>
          <w:tcPr>
            <w:tcW w:w="1138" w:type="dxa"/>
            <w:shd w:val="clear" w:color="auto" w:fill="auto"/>
          </w:tcPr>
          <w:p w14:paraId="4250DD2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 of</w:t>
            </w:r>
          </w:p>
          <w:p w14:paraId="3341395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security</w:t>
            </w:r>
          </w:p>
          <w:p w14:paraId="6841E1C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(For e.g. –</w:t>
            </w:r>
          </w:p>
          <w:p w14:paraId="4280407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Shares,</w:t>
            </w:r>
          </w:p>
          <w:p w14:paraId="4D365B57"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Warrants,</w:t>
            </w:r>
          </w:p>
          <w:p w14:paraId="395AFC5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Convertible</w:t>
            </w:r>
          </w:p>
          <w:p w14:paraId="728F4003"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Debentures</w:t>
            </w:r>
          </w:p>
          <w:p w14:paraId="7C97ABF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441" w:type="dxa"/>
            <w:shd w:val="clear" w:color="auto" w:fill="auto"/>
          </w:tcPr>
          <w:p w14:paraId="61AC62A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w:t>
            </w:r>
          </w:p>
        </w:tc>
        <w:tc>
          <w:tcPr>
            <w:tcW w:w="661" w:type="dxa"/>
            <w:shd w:val="clear" w:color="auto" w:fill="auto"/>
          </w:tcPr>
          <w:p w14:paraId="2D52086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Value</w:t>
            </w:r>
          </w:p>
        </w:tc>
        <w:tc>
          <w:tcPr>
            <w:tcW w:w="910" w:type="dxa"/>
            <w:shd w:val="clear" w:color="auto" w:fill="auto"/>
          </w:tcPr>
          <w:p w14:paraId="3F19E9F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Transaction</w:t>
            </w:r>
          </w:p>
          <w:p w14:paraId="603123D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w:t>
            </w:r>
          </w:p>
          <w:p w14:paraId="5839902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(Buy/</w:t>
            </w:r>
          </w:p>
          <w:p w14:paraId="335D05B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Sale/</w:t>
            </w:r>
          </w:p>
          <w:p w14:paraId="12B0D82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Pledge /</w:t>
            </w:r>
          </w:p>
          <w:p w14:paraId="2561437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Revoke/</w:t>
            </w:r>
          </w:p>
          <w:p w14:paraId="1F66B46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Invoke)</w:t>
            </w:r>
          </w:p>
        </w:tc>
        <w:tc>
          <w:tcPr>
            <w:tcW w:w="1138" w:type="dxa"/>
            <w:shd w:val="clear" w:color="auto" w:fill="auto"/>
          </w:tcPr>
          <w:p w14:paraId="4224A54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Type of</w:t>
            </w:r>
          </w:p>
          <w:p w14:paraId="12E52295"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security</w:t>
            </w:r>
          </w:p>
          <w:p w14:paraId="7B6C71C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(For e.g.</w:t>
            </w:r>
          </w:p>
          <w:p w14:paraId="0A562D0D"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 Shares,</w:t>
            </w:r>
          </w:p>
          <w:p w14:paraId="270AF71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Warrants,</w:t>
            </w:r>
          </w:p>
          <w:p w14:paraId="6AB6A72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Convertible</w:t>
            </w:r>
          </w:p>
          <w:p w14:paraId="7C37E6B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Debentures</w:t>
            </w:r>
          </w:p>
          <w:p w14:paraId="079B39B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Etc.)</w:t>
            </w:r>
          </w:p>
        </w:tc>
        <w:tc>
          <w:tcPr>
            <w:tcW w:w="1267" w:type="dxa"/>
            <w:shd w:val="clear" w:color="auto" w:fill="auto"/>
          </w:tcPr>
          <w:p w14:paraId="6901507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No. and %</w:t>
            </w:r>
          </w:p>
          <w:p w14:paraId="72797152"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of</w:t>
            </w:r>
          </w:p>
          <w:p w14:paraId="37FD538C"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Shareholding</w:t>
            </w:r>
          </w:p>
        </w:tc>
        <w:tc>
          <w:tcPr>
            <w:tcW w:w="678" w:type="dxa"/>
            <w:shd w:val="clear" w:color="auto" w:fill="auto"/>
          </w:tcPr>
          <w:p w14:paraId="0C7AE5F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From</w:t>
            </w:r>
          </w:p>
        </w:tc>
        <w:tc>
          <w:tcPr>
            <w:tcW w:w="447" w:type="dxa"/>
            <w:shd w:val="clear" w:color="auto" w:fill="auto"/>
          </w:tcPr>
          <w:p w14:paraId="61D5393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To</w:t>
            </w:r>
          </w:p>
        </w:tc>
        <w:tc>
          <w:tcPr>
            <w:tcW w:w="1046" w:type="dxa"/>
            <w:shd w:val="clear" w:color="auto" w:fill="auto"/>
          </w:tcPr>
          <w:p w14:paraId="4C005F20"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c>
          <w:tcPr>
            <w:tcW w:w="1459" w:type="dxa"/>
            <w:shd w:val="clear" w:color="auto" w:fill="auto"/>
          </w:tcPr>
          <w:p w14:paraId="454E234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r>
      <w:tr w:rsidR="00AF53E9" w:rsidRPr="00AF53E9" w14:paraId="2616052E" w14:textId="77777777" w:rsidTr="006E7DE2">
        <w:tc>
          <w:tcPr>
            <w:tcW w:w="878" w:type="dxa"/>
            <w:shd w:val="clear" w:color="auto" w:fill="auto"/>
          </w:tcPr>
          <w:p w14:paraId="3EE0A2D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w:t>
            </w:r>
          </w:p>
        </w:tc>
        <w:tc>
          <w:tcPr>
            <w:tcW w:w="1392" w:type="dxa"/>
            <w:shd w:val="clear" w:color="auto" w:fill="auto"/>
          </w:tcPr>
          <w:p w14:paraId="4AD45FEF"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2</w:t>
            </w:r>
          </w:p>
        </w:tc>
        <w:tc>
          <w:tcPr>
            <w:tcW w:w="1171" w:type="dxa"/>
            <w:shd w:val="clear" w:color="auto" w:fill="auto"/>
          </w:tcPr>
          <w:p w14:paraId="50712C64" w14:textId="77777777" w:rsidR="00AF53E9" w:rsidRPr="00AF53E9" w:rsidRDefault="00AF53E9" w:rsidP="00AF53E9">
            <w:pPr>
              <w:pStyle w:val="TableParagraph"/>
              <w:spacing w:line="240" w:lineRule="auto"/>
              <w:ind w:left="139"/>
              <w:contextualSpacing/>
              <w:jc w:val="center"/>
              <w:rPr>
                <w:rFonts w:ascii="Times New Roman" w:hAnsi="Times New Roman" w:cs="Times New Roman"/>
              </w:rPr>
            </w:pPr>
            <w:r w:rsidRPr="00AF53E9">
              <w:rPr>
                <w:rFonts w:ascii="Times New Roman" w:hAnsi="Times New Roman" w:cs="Times New Roman"/>
              </w:rPr>
              <w:t>3</w:t>
            </w:r>
          </w:p>
        </w:tc>
        <w:tc>
          <w:tcPr>
            <w:tcW w:w="1255" w:type="dxa"/>
            <w:shd w:val="clear" w:color="auto" w:fill="auto"/>
          </w:tcPr>
          <w:p w14:paraId="20C0C6A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4</w:t>
            </w:r>
          </w:p>
        </w:tc>
        <w:tc>
          <w:tcPr>
            <w:tcW w:w="1138" w:type="dxa"/>
            <w:shd w:val="clear" w:color="auto" w:fill="auto"/>
          </w:tcPr>
          <w:p w14:paraId="1E90E13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5</w:t>
            </w:r>
          </w:p>
        </w:tc>
        <w:tc>
          <w:tcPr>
            <w:tcW w:w="441" w:type="dxa"/>
            <w:shd w:val="clear" w:color="auto" w:fill="auto"/>
          </w:tcPr>
          <w:p w14:paraId="371C9C79"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6</w:t>
            </w:r>
          </w:p>
        </w:tc>
        <w:tc>
          <w:tcPr>
            <w:tcW w:w="661" w:type="dxa"/>
            <w:shd w:val="clear" w:color="auto" w:fill="auto"/>
          </w:tcPr>
          <w:p w14:paraId="5FABAF3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7</w:t>
            </w:r>
          </w:p>
        </w:tc>
        <w:tc>
          <w:tcPr>
            <w:tcW w:w="910" w:type="dxa"/>
            <w:shd w:val="clear" w:color="auto" w:fill="auto"/>
          </w:tcPr>
          <w:p w14:paraId="586DA1F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8</w:t>
            </w:r>
          </w:p>
        </w:tc>
        <w:tc>
          <w:tcPr>
            <w:tcW w:w="1138" w:type="dxa"/>
            <w:shd w:val="clear" w:color="auto" w:fill="auto"/>
          </w:tcPr>
          <w:p w14:paraId="00EBDB3A"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9</w:t>
            </w:r>
          </w:p>
        </w:tc>
        <w:tc>
          <w:tcPr>
            <w:tcW w:w="1267" w:type="dxa"/>
            <w:shd w:val="clear" w:color="auto" w:fill="auto"/>
          </w:tcPr>
          <w:p w14:paraId="7345E6A8"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10</w:t>
            </w:r>
          </w:p>
        </w:tc>
        <w:tc>
          <w:tcPr>
            <w:tcW w:w="678" w:type="dxa"/>
            <w:shd w:val="clear" w:color="auto" w:fill="auto"/>
          </w:tcPr>
          <w:p w14:paraId="5BAEA9C6"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11</w:t>
            </w:r>
          </w:p>
        </w:tc>
        <w:tc>
          <w:tcPr>
            <w:tcW w:w="447" w:type="dxa"/>
            <w:shd w:val="clear" w:color="auto" w:fill="auto"/>
          </w:tcPr>
          <w:p w14:paraId="56B40824"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12</w:t>
            </w:r>
          </w:p>
        </w:tc>
        <w:tc>
          <w:tcPr>
            <w:tcW w:w="1046" w:type="dxa"/>
            <w:shd w:val="clear" w:color="auto" w:fill="auto"/>
          </w:tcPr>
          <w:p w14:paraId="53A9268B"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13</w:t>
            </w:r>
          </w:p>
        </w:tc>
        <w:tc>
          <w:tcPr>
            <w:tcW w:w="1459" w:type="dxa"/>
            <w:shd w:val="clear" w:color="auto" w:fill="auto"/>
          </w:tcPr>
          <w:p w14:paraId="1B3877B1"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r w:rsidRPr="00AF53E9">
              <w:rPr>
                <w:rFonts w:ascii="Times New Roman" w:eastAsia="MS Mincho" w:hAnsi="Times New Roman" w:cs="Times New Roman"/>
              </w:rPr>
              <w:t>14</w:t>
            </w:r>
          </w:p>
          <w:p w14:paraId="605488EE" w14:textId="77777777" w:rsidR="00AF53E9" w:rsidRPr="00AF53E9" w:rsidRDefault="00AF53E9" w:rsidP="00AF53E9">
            <w:pPr>
              <w:spacing w:after="0" w:line="240" w:lineRule="auto"/>
              <w:ind w:right="-10"/>
              <w:contextualSpacing/>
              <w:jc w:val="center"/>
              <w:rPr>
                <w:rFonts w:ascii="Times New Roman" w:eastAsia="MS Mincho" w:hAnsi="Times New Roman" w:cs="Times New Roman"/>
              </w:rPr>
            </w:pPr>
          </w:p>
        </w:tc>
      </w:tr>
    </w:tbl>
    <w:p w14:paraId="35D16CB6" w14:textId="77777777" w:rsidR="00AF53E9" w:rsidRPr="00AF53E9" w:rsidRDefault="00AF53E9" w:rsidP="00AF53E9">
      <w:pPr>
        <w:tabs>
          <w:tab w:val="left" w:pos="517"/>
        </w:tabs>
        <w:spacing w:after="0" w:line="240" w:lineRule="auto"/>
        <w:ind w:left="426" w:firstLine="517"/>
        <w:rPr>
          <w:rFonts w:ascii="Times New Roman" w:hAnsi="Times New Roman" w:cs="Times New Roman"/>
        </w:rPr>
      </w:pPr>
    </w:p>
    <w:p w14:paraId="3E444208" w14:textId="77777777" w:rsidR="00AF53E9" w:rsidRPr="00AF53E9" w:rsidRDefault="00AF53E9" w:rsidP="00AF53E9">
      <w:pPr>
        <w:tabs>
          <w:tab w:val="left" w:pos="0"/>
        </w:tabs>
        <w:spacing w:after="0" w:line="240" w:lineRule="auto"/>
        <w:ind w:left="426"/>
        <w:rPr>
          <w:rFonts w:ascii="Times New Roman" w:hAnsi="Times New Roman" w:cs="Times New Roman"/>
          <w:i/>
        </w:rPr>
      </w:pPr>
      <w:r w:rsidRPr="00AF53E9">
        <w:rPr>
          <w:rFonts w:ascii="Times New Roman" w:hAnsi="Times New Roman" w:cs="Times New Roman"/>
          <w:b/>
          <w:i/>
        </w:rPr>
        <w:lastRenderedPageBreak/>
        <w:t>Note:</w:t>
      </w:r>
      <w:r w:rsidRPr="00AF53E9">
        <w:rPr>
          <w:rFonts w:ascii="Times New Roman" w:hAnsi="Times New Roman" w:cs="Times New Roman"/>
          <w:i/>
        </w:rPr>
        <w:t xml:space="preserve"> "Securities" shall have the meaning as defined under regulation 2(1)(I) of SEBI (Prohibition of Insider Trading) Regulations, 2015, as amended.</w:t>
      </w:r>
    </w:p>
    <w:p w14:paraId="5BA6046C" w14:textId="77777777" w:rsidR="00AF53E9" w:rsidRPr="00AF53E9" w:rsidRDefault="00AF53E9" w:rsidP="00AF53E9">
      <w:pPr>
        <w:tabs>
          <w:tab w:val="left" w:pos="517"/>
        </w:tabs>
        <w:spacing w:after="0" w:line="240" w:lineRule="auto"/>
        <w:ind w:left="426" w:firstLine="517"/>
        <w:rPr>
          <w:rFonts w:ascii="Times New Roman" w:hAnsi="Times New Roman" w:cs="Times New Roman"/>
        </w:rPr>
      </w:pPr>
    </w:p>
    <w:p w14:paraId="0B048312" w14:textId="77777777" w:rsidR="00AF53E9" w:rsidRPr="00AF53E9" w:rsidRDefault="00AF53E9" w:rsidP="00AF53E9">
      <w:pPr>
        <w:tabs>
          <w:tab w:val="left" w:pos="517"/>
        </w:tabs>
        <w:spacing w:after="0" w:line="240" w:lineRule="auto"/>
        <w:ind w:left="426"/>
        <w:rPr>
          <w:rFonts w:ascii="Times New Roman" w:hAnsi="Times New Roman" w:cs="Times New Roman"/>
          <w:b/>
        </w:rPr>
      </w:pPr>
      <w:r w:rsidRPr="00AF53E9">
        <w:rPr>
          <w:rFonts w:ascii="Times New Roman" w:hAnsi="Times New Roman" w:cs="Times New Roman"/>
          <w:b/>
        </w:rPr>
        <w:t>Details of trading in derivatives by other connected persons as identified by the company</w:t>
      </w:r>
    </w:p>
    <w:p w14:paraId="4725093A" w14:textId="77777777" w:rsidR="00AF53E9" w:rsidRPr="00AF53E9" w:rsidRDefault="00AF53E9" w:rsidP="00AF53E9">
      <w:pPr>
        <w:tabs>
          <w:tab w:val="left" w:pos="517"/>
        </w:tabs>
        <w:spacing w:after="0" w:line="240" w:lineRule="auto"/>
        <w:ind w:left="426" w:firstLine="517"/>
        <w:jc w:val="center"/>
        <w:rPr>
          <w:rFonts w:ascii="Times New Roman" w:hAnsi="Times New Roman" w:cs="Times New Roma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1983"/>
        <w:gridCol w:w="1983"/>
        <w:gridCol w:w="1983"/>
        <w:gridCol w:w="1983"/>
        <w:gridCol w:w="1983"/>
      </w:tblGrid>
      <w:tr w:rsidR="00AF53E9" w:rsidRPr="00AF53E9" w14:paraId="523C9C1C" w14:textId="77777777" w:rsidTr="006E7DE2">
        <w:tc>
          <w:tcPr>
            <w:tcW w:w="11898" w:type="dxa"/>
            <w:gridSpan w:val="6"/>
            <w:shd w:val="clear" w:color="auto" w:fill="auto"/>
          </w:tcPr>
          <w:p w14:paraId="72DFDF0B" w14:textId="77777777" w:rsidR="00AF53E9" w:rsidRPr="00AF53E9" w:rsidRDefault="00AF53E9" w:rsidP="00AF53E9">
            <w:pPr>
              <w:spacing w:after="0" w:line="240" w:lineRule="auto"/>
              <w:jc w:val="center"/>
              <w:rPr>
                <w:rFonts w:ascii="Times New Roman" w:eastAsia="MS Mincho" w:hAnsi="Times New Roman" w:cs="Times New Roman"/>
              </w:rPr>
            </w:pPr>
            <w:r w:rsidRPr="00AF53E9">
              <w:rPr>
                <w:rFonts w:ascii="Times New Roman" w:eastAsia="MS Mincho" w:hAnsi="Times New Roman" w:cs="Times New Roman"/>
              </w:rPr>
              <w:t>Trading in derivatives (Specify type of contract, Futures or Options etc.)</w:t>
            </w:r>
          </w:p>
          <w:p w14:paraId="117C9532" w14:textId="77777777" w:rsidR="00AF53E9" w:rsidRPr="00AF53E9" w:rsidRDefault="00AF53E9" w:rsidP="00AF53E9">
            <w:pPr>
              <w:spacing w:after="0" w:line="240" w:lineRule="auto"/>
              <w:rPr>
                <w:rFonts w:ascii="Times New Roman" w:eastAsia="MS Mincho" w:hAnsi="Times New Roman" w:cs="Times New Roman"/>
                <w:b/>
              </w:rPr>
            </w:pPr>
          </w:p>
        </w:tc>
        <w:tc>
          <w:tcPr>
            <w:tcW w:w="1983" w:type="dxa"/>
            <w:vMerge w:val="restart"/>
            <w:shd w:val="clear" w:color="auto" w:fill="auto"/>
          </w:tcPr>
          <w:p w14:paraId="73745DBA" w14:textId="77777777" w:rsidR="00AF53E9" w:rsidRPr="00AF53E9" w:rsidRDefault="00AF53E9" w:rsidP="00AF53E9">
            <w:pPr>
              <w:spacing w:after="0" w:line="240" w:lineRule="auto"/>
              <w:rPr>
                <w:rFonts w:ascii="Times New Roman" w:eastAsia="MS Mincho" w:hAnsi="Times New Roman" w:cs="Times New Roman"/>
                <w:b/>
              </w:rPr>
            </w:pPr>
            <w:r w:rsidRPr="00AF53E9">
              <w:rPr>
                <w:rFonts w:ascii="Times New Roman" w:eastAsia="MS Mincho" w:hAnsi="Times New Roman" w:cs="Times New Roman"/>
              </w:rPr>
              <w:t>Exchange on which the trade was executed</w:t>
            </w:r>
          </w:p>
        </w:tc>
      </w:tr>
      <w:tr w:rsidR="00AF53E9" w:rsidRPr="00AF53E9" w14:paraId="4A70AFB2" w14:textId="77777777" w:rsidTr="006E7DE2">
        <w:tc>
          <w:tcPr>
            <w:tcW w:w="1983" w:type="dxa"/>
            <w:vMerge w:val="restart"/>
            <w:shd w:val="clear" w:color="auto" w:fill="auto"/>
          </w:tcPr>
          <w:p w14:paraId="7A3DBB9B" w14:textId="77777777" w:rsidR="00AF53E9" w:rsidRPr="00AF53E9" w:rsidRDefault="00AF53E9" w:rsidP="00AF53E9">
            <w:pPr>
              <w:spacing w:after="0" w:line="240" w:lineRule="auto"/>
              <w:rPr>
                <w:rFonts w:ascii="Times New Roman" w:eastAsia="MS Mincho" w:hAnsi="Times New Roman" w:cs="Times New Roman"/>
                <w:b/>
              </w:rPr>
            </w:pPr>
            <w:r w:rsidRPr="00AF53E9">
              <w:rPr>
                <w:rFonts w:ascii="Times New Roman" w:eastAsia="MS Mincho" w:hAnsi="Times New Roman" w:cs="Times New Roman"/>
              </w:rPr>
              <w:t>Type of contract</w:t>
            </w:r>
          </w:p>
        </w:tc>
        <w:tc>
          <w:tcPr>
            <w:tcW w:w="1983" w:type="dxa"/>
            <w:vMerge w:val="restart"/>
            <w:shd w:val="clear" w:color="auto" w:fill="auto"/>
          </w:tcPr>
          <w:p w14:paraId="2D53168E"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Contract specifications</w:t>
            </w:r>
          </w:p>
        </w:tc>
        <w:tc>
          <w:tcPr>
            <w:tcW w:w="3966" w:type="dxa"/>
            <w:gridSpan w:val="2"/>
            <w:shd w:val="clear" w:color="auto" w:fill="auto"/>
          </w:tcPr>
          <w:p w14:paraId="67951921"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Buy</w:t>
            </w:r>
          </w:p>
        </w:tc>
        <w:tc>
          <w:tcPr>
            <w:tcW w:w="3966" w:type="dxa"/>
            <w:gridSpan w:val="2"/>
            <w:shd w:val="clear" w:color="auto" w:fill="auto"/>
          </w:tcPr>
          <w:p w14:paraId="5DF1F522"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Sell</w:t>
            </w:r>
          </w:p>
        </w:tc>
        <w:tc>
          <w:tcPr>
            <w:tcW w:w="1983" w:type="dxa"/>
            <w:vMerge/>
            <w:shd w:val="clear" w:color="auto" w:fill="auto"/>
          </w:tcPr>
          <w:p w14:paraId="2655F3A4" w14:textId="77777777" w:rsidR="00AF53E9" w:rsidRPr="00AF53E9" w:rsidRDefault="00AF53E9" w:rsidP="00AF53E9">
            <w:pPr>
              <w:spacing w:after="0" w:line="240" w:lineRule="auto"/>
              <w:rPr>
                <w:rFonts w:ascii="Times New Roman" w:eastAsia="MS Mincho" w:hAnsi="Times New Roman" w:cs="Times New Roman"/>
                <w:b/>
              </w:rPr>
            </w:pPr>
          </w:p>
        </w:tc>
      </w:tr>
      <w:tr w:rsidR="00AF53E9" w:rsidRPr="00AF53E9" w14:paraId="067CF675" w14:textId="77777777" w:rsidTr="006E7DE2">
        <w:tc>
          <w:tcPr>
            <w:tcW w:w="1983" w:type="dxa"/>
            <w:vMerge/>
            <w:shd w:val="clear" w:color="auto" w:fill="auto"/>
          </w:tcPr>
          <w:p w14:paraId="601126B0" w14:textId="77777777" w:rsidR="00AF53E9" w:rsidRPr="00AF53E9" w:rsidRDefault="00AF53E9" w:rsidP="00AF53E9">
            <w:pPr>
              <w:spacing w:after="0" w:line="240" w:lineRule="auto"/>
              <w:rPr>
                <w:rFonts w:ascii="Times New Roman" w:eastAsia="MS Mincho" w:hAnsi="Times New Roman" w:cs="Times New Roman"/>
                <w:b/>
              </w:rPr>
            </w:pPr>
          </w:p>
        </w:tc>
        <w:tc>
          <w:tcPr>
            <w:tcW w:w="1983" w:type="dxa"/>
            <w:vMerge/>
            <w:shd w:val="clear" w:color="auto" w:fill="auto"/>
          </w:tcPr>
          <w:p w14:paraId="0D0624C7" w14:textId="77777777" w:rsidR="00AF53E9" w:rsidRPr="00AF53E9" w:rsidRDefault="00AF53E9" w:rsidP="00AF53E9">
            <w:pPr>
              <w:spacing w:after="0" w:line="240" w:lineRule="auto"/>
              <w:rPr>
                <w:rFonts w:ascii="Times New Roman" w:eastAsia="MS Mincho" w:hAnsi="Times New Roman" w:cs="Times New Roman"/>
              </w:rPr>
            </w:pPr>
          </w:p>
        </w:tc>
        <w:tc>
          <w:tcPr>
            <w:tcW w:w="1983" w:type="dxa"/>
            <w:shd w:val="clear" w:color="auto" w:fill="auto"/>
          </w:tcPr>
          <w:p w14:paraId="3FBD9CEB"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Notional Value</w:t>
            </w:r>
          </w:p>
        </w:tc>
        <w:tc>
          <w:tcPr>
            <w:tcW w:w="1983" w:type="dxa"/>
            <w:shd w:val="clear" w:color="auto" w:fill="auto"/>
          </w:tcPr>
          <w:p w14:paraId="6839A6CE"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Number of units (contracts * lot size)</w:t>
            </w:r>
          </w:p>
        </w:tc>
        <w:tc>
          <w:tcPr>
            <w:tcW w:w="1983" w:type="dxa"/>
            <w:shd w:val="clear" w:color="auto" w:fill="auto"/>
          </w:tcPr>
          <w:p w14:paraId="06C118F6"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Notional Value</w:t>
            </w:r>
          </w:p>
        </w:tc>
        <w:tc>
          <w:tcPr>
            <w:tcW w:w="1983" w:type="dxa"/>
            <w:shd w:val="clear" w:color="auto" w:fill="auto"/>
          </w:tcPr>
          <w:p w14:paraId="38E74CF7" w14:textId="77777777" w:rsidR="00AF53E9" w:rsidRPr="00AF53E9" w:rsidRDefault="00AF53E9" w:rsidP="00AF53E9">
            <w:pPr>
              <w:spacing w:after="0" w:line="240" w:lineRule="auto"/>
              <w:jc w:val="center"/>
              <w:rPr>
                <w:rFonts w:ascii="Times New Roman" w:eastAsia="MS Mincho" w:hAnsi="Times New Roman" w:cs="Times New Roman"/>
                <w:b/>
              </w:rPr>
            </w:pPr>
            <w:r w:rsidRPr="00AF53E9">
              <w:rPr>
                <w:rFonts w:ascii="Times New Roman" w:eastAsia="MS Mincho" w:hAnsi="Times New Roman" w:cs="Times New Roman"/>
              </w:rPr>
              <w:t>Number of units (contracts * lot size)</w:t>
            </w:r>
          </w:p>
        </w:tc>
        <w:tc>
          <w:tcPr>
            <w:tcW w:w="1983" w:type="dxa"/>
            <w:vMerge/>
            <w:shd w:val="clear" w:color="auto" w:fill="auto"/>
          </w:tcPr>
          <w:p w14:paraId="1C807108" w14:textId="77777777" w:rsidR="00AF53E9" w:rsidRPr="00AF53E9" w:rsidRDefault="00AF53E9" w:rsidP="00AF53E9">
            <w:pPr>
              <w:spacing w:after="0" w:line="240" w:lineRule="auto"/>
              <w:rPr>
                <w:rFonts w:ascii="Times New Roman" w:eastAsia="MS Mincho" w:hAnsi="Times New Roman" w:cs="Times New Roman"/>
                <w:b/>
              </w:rPr>
            </w:pPr>
          </w:p>
        </w:tc>
      </w:tr>
    </w:tbl>
    <w:p w14:paraId="0307A2FA" w14:textId="77777777" w:rsidR="00AF53E9" w:rsidRPr="00AF53E9" w:rsidRDefault="00AF53E9" w:rsidP="00AF53E9">
      <w:pPr>
        <w:spacing w:after="0" w:line="240" w:lineRule="auto"/>
        <w:ind w:left="426"/>
        <w:rPr>
          <w:rFonts w:ascii="Times New Roman" w:hAnsi="Times New Roman" w:cs="Times New Roman"/>
        </w:rPr>
      </w:pPr>
      <w:r w:rsidRPr="00AF53E9">
        <w:rPr>
          <w:rFonts w:ascii="Times New Roman" w:hAnsi="Times New Roman" w:cs="Times New Roman"/>
        </w:rPr>
        <w:t>Note: In case of Options, notional value shall be calculated based on Premium plus strike price of options</w:t>
      </w:r>
    </w:p>
    <w:p w14:paraId="5703F456" w14:textId="77777777" w:rsidR="00AF53E9" w:rsidRPr="00AF53E9" w:rsidRDefault="00AF53E9" w:rsidP="00AF53E9">
      <w:pPr>
        <w:spacing w:after="0" w:line="240" w:lineRule="auto"/>
        <w:ind w:left="426"/>
        <w:rPr>
          <w:rFonts w:ascii="Times New Roman" w:hAnsi="Times New Roman" w:cs="Times New Roman"/>
        </w:rPr>
      </w:pPr>
    </w:p>
    <w:p w14:paraId="24FB038F" w14:textId="77777777" w:rsidR="00C10913" w:rsidRPr="00AF53E9" w:rsidRDefault="00C10913" w:rsidP="00C10913">
      <w:pPr>
        <w:tabs>
          <w:tab w:val="left" w:pos="196"/>
        </w:tabs>
        <w:spacing w:after="0" w:line="240" w:lineRule="auto"/>
        <w:ind w:left="426" w:right="2340" w:hanging="569"/>
        <w:rPr>
          <w:rFonts w:ascii="Times New Roman" w:hAnsi="Times New Roman" w:cs="Times New Roman"/>
          <w:i/>
        </w:rPr>
      </w:pPr>
    </w:p>
    <w:p w14:paraId="4CC445B0" w14:textId="77777777" w:rsidR="00C10913" w:rsidRDefault="00C10913" w:rsidP="00C10913">
      <w:pPr>
        <w:tabs>
          <w:tab w:val="left" w:pos="196"/>
        </w:tabs>
        <w:spacing w:after="0" w:line="240" w:lineRule="auto"/>
        <w:ind w:left="426" w:right="2340" w:hanging="569"/>
        <w:rPr>
          <w:rFonts w:ascii="Times New Roman" w:hAnsi="Times New Roman" w:cs="Times New Roman"/>
        </w:rPr>
      </w:pPr>
      <w:r>
        <w:rPr>
          <w:rFonts w:ascii="Times New Roman" w:hAnsi="Times New Roman" w:cs="Times New Roman"/>
        </w:rPr>
        <w:tab/>
        <w:t>___________________________________</w:t>
      </w:r>
      <w:r w:rsidRPr="00AF53E9">
        <w:rPr>
          <w:rFonts w:ascii="Times New Roman" w:hAnsi="Times New Roman" w:cs="Times New Roman"/>
        </w:rPr>
        <w:tab/>
      </w:r>
      <w:r w:rsidRPr="00AF53E9">
        <w:rPr>
          <w:rFonts w:ascii="Times New Roman" w:hAnsi="Times New Roman" w:cs="Times New Roman"/>
        </w:rPr>
        <w:tab/>
      </w:r>
    </w:p>
    <w:p w14:paraId="20B24862"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rPr>
        <w:tab/>
      </w:r>
      <w:r w:rsidRPr="00AF53E9">
        <w:rPr>
          <w:rFonts w:ascii="Times New Roman" w:hAnsi="Times New Roman" w:cs="Times New Roman"/>
        </w:rPr>
        <w:t>Name:</w:t>
      </w:r>
    </w:p>
    <w:p w14:paraId="728F8A1A" w14:textId="77777777" w:rsid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p>
    <w:p w14:paraId="07B1F19F" w14:textId="77777777" w:rsidR="00C10913" w:rsidRPr="00C10913" w:rsidRDefault="00C10913" w:rsidP="00C10913">
      <w:pPr>
        <w:tabs>
          <w:tab w:val="left" w:pos="196"/>
        </w:tabs>
        <w:spacing w:after="0" w:line="240" w:lineRule="auto"/>
        <w:ind w:left="426" w:right="2340" w:hanging="569"/>
        <w:rPr>
          <w:rFonts w:ascii="Times New Roman" w:hAnsi="Times New Roman" w:cs="Times New Roman"/>
          <w:w w:val="95"/>
        </w:rPr>
      </w:pPr>
      <w:r>
        <w:rPr>
          <w:rFonts w:ascii="Times New Roman" w:hAnsi="Times New Roman" w:cs="Times New Roman"/>
          <w:w w:val="95"/>
        </w:rPr>
        <w:t xml:space="preserve">       </w:t>
      </w:r>
      <w:r w:rsidRPr="00AF53E9">
        <w:rPr>
          <w:rFonts w:ascii="Times New Roman" w:hAnsi="Times New Roman" w:cs="Times New Roman"/>
        </w:rPr>
        <w:t>Designation:</w:t>
      </w:r>
    </w:p>
    <w:p w14:paraId="508F2313" w14:textId="77777777" w:rsidR="00C10913" w:rsidRPr="00AF53E9" w:rsidRDefault="00C10913" w:rsidP="00C10913">
      <w:pPr>
        <w:spacing w:after="0" w:line="240" w:lineRule="auto"/>
        <w:ind w:left="426"/>
        <w:rPr>
          <w:rFonts w:ascii="Times New Roman" w:hAnsi="Times New Roman" w:cs="Times New Roman"/>
        </w:rPr>
      </w:pPr>
    </w:p>
    <w:p w14:paraId="555E9497" w14:textId="77777777" w:rsidR="00C10913"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Date:</w:t>
      </w:r>
    </w:p>
    <w:p w14:paraId="4E52428A" w14:textId="53344457" w:rsidR="00AF53E9" w:rsidRPr="00AF53E9" w:rsidRDefault="00C10913" w:rsidP="00C10913">
      <w:pPr>
        <w:spacing w:after="0" w:line="240" w:lineRule="auto"/>
        <w:rPr>
          <w:rFonts w:ascii="Times New Roman" w:hAnsi="Times New Roman" w:cs="Times New Roman"/>
        </w:rPr>
      </w:pPr>
      <w:r>
        <w:rPr>
          <w:rFonts w:ascii="Times New Roman" w:hAnsi="Times New Roman" w:cs="Times New Roman"/>
        </w:rPr>
        <w:t xml:space="preserve">    </w:t>
      </w:r>
      <w:r w:rsidRPr="00AF53E9">
        <w:rPr>
          <w:rFonts w:ascii="Times New Roman" w:hAnsi="Times New Roman" w:cs="Times New Roman"/>
        </w:rPr>
        <w:t>Place:</w:t>
      </w:r>
    </w:p>
    <w:p w14:paraId="44CF990D" w14:textId="77777777" w:rsidR="00AF53E9" w:rsidRPr="00AF53E9" w:rsidRDefault="00AF53E9" w:rsidP="00AF53E9">
      <w:pPr>
        <w:spacing w:after="0" w:line="240" w:lineRule="auto"/>
        <w:ind w:left="426"/>
        <w:rPr>
          <w:rFonts w:ascii="Times New Roman" w:hAnsi="Times New Roman" w:cs="Times New Roman"/>
        </w:rPr>
      </w:pPr>
    </w:p>
    <w:p w14:paraId="6B2F574B" w14:textId="77777777" w:rsidR="00AF53E9" w:rsidRPr="00AF53E9" w:rsidRDefault="00AF53E9" w:rsidP="00AF53E9">
      <w:pPr>
        <w:spacing w:after="0" w:line="240" w:lineRule="auto"/>
        <w:rPr>
          <w:rFonts w:ascii="Times New Roman" w:hAnsi="Times New Roman" w:cs="Times New Roman"/>
        </w:rPr>
      </w:pPr>
    </w:p>
    <w:p w14:paraId="1234D4B5" w14:textId="77777777" w:rsidR="00AF53E9" w:rsidRPr="00AF53E9" w:rsidRDefault="00AF53E9" w:rsidP="00AF53E9">
      <w:pPr>
        <w:tabs>
          <w:tab w:val="left" w:pos="3950"/>
        </w:tabs>
        <w:spacing w:after="0" w:line="240" w:lineRule="auto"/>
        <w:rPr>
          <w:rFonts w:ascii="Times New Roman" w:hAnsi="Times New Roman" w:cs="Times New Roman"/>
        </w:rPr>
        <w:sectPr w:rsidR="00AF53E9" w:rsidRPr="00AF53E9" w:rsidSect="00E84664">
          <w:headerReference w:type="default" r:id="rId13"/>
          <w:pgSz w:w="15840" w:h="12240" w:orient="landscape"/>
          <w:pgMar w:top="794" w:right="816" w:bottom="794" w:left="709" w:header="340" w:footer="510" w:gutter="0"/>
          <w:cols w:space="720"/>
          <w:docGrid w:linePitch="360"/>
        </w:sectPr>
      </w:pPr>
      <w:r w:rsidRPr="00AF53E9">
        <w:rPr>
          <w:rFonts w:ascii="Times New Roman" w:hAnsi="Times New Roman" w:cs="Times New Roman"/>
        </w:rPr>
        <w:tab/>
      </w:r>
    </w:p>
    <w:p w14:paraId="0FD0CBFE" w14:textId="77777777" w:rsidR="00AF53E9" w:rsidRPr="00AF53E9" w:rsidRDefault="00AF53E9" w:rsidP="00AF53E9">
      <w:pPr>
        <w:spacing w:after="0" w:line="240" w:lineRule="auto"/>
        <w:jc w:val="center"/>
        <w:rPr>
          <w:rFonts w:ascii="Times New Roman" w:hAnsi="Times New Roman" w:cs="Times New Roman"/>
          <w:b/>
          <w:bCs/>
        </w:rPr>
      </w:pPr>
      <w:r w:rsidRPr="00AF53E9">
        <w:rPr>
          <w:rFonts w:ascii="Times New Roman" w:hAnsi="Times New Roman" w:cs="Times New Roman"/>
          <w:b/>
          <w:bCs/>
        </w:rPr>
        <w:lastRenderedPageBreak/>
        <w:t>Form E</w:t>
      </w:r>
    </w:p>
    <w:p w14:paraId="582E9781" w14:textId="77777777" w:rsidR="00AF53E9" w:rsidRPr="00AF53E9" w:rsidRDefault="00AF53E9" w:rsidP="00AF53E9">
      <w:pPr>
        <w:spacing w:after="0" w:line="240" w:lineRule="auto"/>
        <w:jc w:val="center"/>
        <w:rPr>
          <w:rFonts w:ascii="Times New Roman" w:hAnsi="Times New Roman" w:cs="Times New Roman"/>
          <w:b/>
          <w:bCs/>
        </w:rPr>
      </w:pPr>
    </w:p>
    <w:p w14:paraId="0E770D9A" w14:textId="77777777" w:rsidR="00AF53E9" w:rsidRPr="00AF53E9" w:rsidRDefault="00AF53E9" w:rsidP="00AF53E9">
      <w:pPr>
        <w:spacing w:after="0" w:line="240" w:lineRule="auto"/>
        <w:ind w:left="426"/>
        <w:jc w:val="center"/>
        <w:rPr>
          <w:rFonts w:ascii="Times New Roman" w:hAnsi="Times New Roman" w:cs="Times New Roman"/>
          <w:b/>
        </w:rPr>
      </w:pPr>
      <w:r w:rsidRPr="00AF53E9">
        <w:rPr>
          <w:rFonts w:ascii="Times New Roman" w:hAnsi="Times New Roman" w:cs="Times New Roman"/>
          <w:b/>
        </w:rPr>
        <w:t>SEBI (Prohibition of Insider Trading) Regulations, 2015</w:t>
      </w:r>
      <w:r w:rsidRPr="00AF53E9">
        <w:rPr>
          <w:rFonts w:ascii="Times New Roman" w:eastAsia="Times New Roman" w:hAnsi="Times New Roman" w:cs="Times New Roman"/>
          <w:b/>
          <w:bCs/>
          <w:lang w:eastAsia="en-IN"/>
        </w:rPr>
        <w:t xml:space="preserve"> read with SEBI Circular dated 23</w:t>
      </w:r>
      <w:r w:rsidRPr="00AF53E9">
        <w:rPr>
          <w:rFonts w:ascii="Times New Roman" w:eastAsia="Times New Roman" w:hAnsi="Times New Roman" w:cs="Times New Roman"/>
          <w:b/>
          <w:bCs/>
          <w:vertAlign w:val="superscript"/>
          <w:lang w:eastAsia="en-IN"/>
        </w:rPr>
        <w:t>rd</w:t>
      </w:r>
      <w:r w:rsidRPr="00AF53E9">
        <w:rPr>
          <w:rFonts w:ascii="Times New Roman" w:eastAsia="Times New Roman" w:hAnsi="Times New Roman" w:cs="Times New Roman"/>
          <w:b/>
          <w:bCs/>
          <w:lang w:eastAsia="en-IN"/>
        </w:rPr>
        <w:t xml:space="preserve"> July, 2020</w:t>
      </w:r>
    </w:p>
    <w:p w14:paraId="08518957" w14:textId="77777777" w:rsidR="00AF53E9" w:rsidRPr="00AF53E9" w:rsidRDefault="00AF53E9" w:rsidP="00AF53E9">
      <w:pPr>
        <w:spacing w:after="0" w:line="240" w:lineRule="auto"/>
        <w:jc w:val="center"/>
        <w:rPr>
          <w:rFonts w:ascii="Times New Roman" w:hAnsi="Times New Roman" w:cs="Times New Roman"/>
          <w:b/>
          <w:bCs/>
        </w:rPr>
      </w:pPr>
      <w:r w:rsidRPr="00AF53E9">
        <w:rPr>
          <w:rFonts w:ascii="Times New Roman" w:hAnsi="Times New Roman" w:cs="Times New Roman"/>
          <w:b/>
          <w:bCs/>
        </w:rPr>
        <w:t>Report for violations related to Code of Conduct under SEBI (Prohibition of Insider Trading) Regulations, 2015.</w:t>
      </w:r>
    </w:p>
    <w:p w14:paraId="3B0E9184" w14:textId="77777777" w:rsidR="00AF53E9" w:rsidRPr="00AF53E9" w:rsidRDefault="00AF53E9" w:rsidP="00AF53E9">
      <w:pPr>
        <w:spacing w:after="0" w:line="240" w:lineRule="auto"/>
        <w:jc w:val="center"/>
        <w:rPr>
          <w:rFonts w:ascii="Times New Roman" w:hAnsi="Times New Roman" w:cs="Times New Roman"/>
        </w:rPr>
      </w:pPr>
    </w:p>
    <w:tbl>
      <w:tblPr>
        <w:tblW w:w="9469" w:type="dxa"/>
        <w:tblInd w:w="307" w:type="dxa"/>
        <w:tblCellMar>
          <w:top w:w="51" w:type="dxa"/>
          <w:right w:w="42" w:type="dxa"/>
        </w:tblCellMar>
        <w:tblLook w:val="04A0" w:firstRow="1" w:lastRow="0" w:firstColumn="1" w:lastColumn="0" w:noHBand="0" w:noVBand="1"/>
      </w:tblPr>
      <w:tblGrid>
        <w:gridCol w:w="852"/>
        <w:gridCol w:w="5640"/>
        <w:gridCol w:w="2977"/>
      </w:tblGrid>
      <w:tr w:rsidR="00AF53E9" w:rsidRPr="00AF53E9" w14:paraId="481042DB" w14:textId="77777777" w:rsidTr="00C10913">
        <w:trPr>
          <w:trHeight w:val="64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8F156A9" w14:textId="77777777" w:rsidR="00AF53E9" w:rsidRPr="00AF53E9" w:rsidRDefault="00AF53E9" w:rsidP="00AF53E9">
            <w:pPr>
              <w:spacing w:after="0" w:line="240" w:lineRule="auto"/>
              <w:jc w:val="center"/>
              <w:rPr>
                <w:rFonts w:ascii="Times New Roman" w:eastAsia="Times New Roman" w:hAnsi="Times New Roman" w:cs="Times New Roman"/>
              </w:rPr>
            </w:pPr>
            <w:r w:rsidRPr="00AF53E9">
              <w:rPr>
                <w:rFonts w:ascii="Times New Roman" w:eastAsia="Times New Roman" w:hAnsi="Times New Roman" w:cs="Times New Roman"/>
              </w:rPr>
              <w:t xml:space="preserve">Sr. No. </w:t>
            </w:r>
          </w:p>
        </w:tc>
        <w:tc>
          <w:tcPr>
            <w:tcW w:w="5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65D7" w14:textId="77777777" w:rsidR="00AF53E9" w:rsidRPr="00AF53E9" w:rsidRDefault="00AF53E9" w:rsidP="00AF53E9">
            <w:pPr>
              <w:spacing w:after="0" w:line="240" w:lineRule="auto"/>
              <w:jc w:val="center"/>
              <w:rPr>
                <w:rFonts w:ascii="Times New Roman" w:eastAsia="Times New Roman" w:hAnsi="Times New Roman" w:cs="Times New Roman"/>
              </w:rPr>
            </w:pPr>
            <w:r w:rsidRPr="00AF53E9">
              <w:rPr>
                <w:rFonts w:ascii="Times New Roman" w:eastAsia="Times New Roman" w:hAnsi="Times New Roman" w:cs="Times New Roman"/>
              </w:rPr>
              <w:t xml:space="preserve">Particulars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B7C8" w14:textId="77777777" w:rsidR="00AF53E9" w:rsidRPr="00AF53E9" w:rsidRDefault="00AF53E9" w:rsidP="00AF53E9">
            <w:pPr>
              <w:spacing w:after="0" w:line="240" w:lineRule="auto"/>
              <w:jc w:val="center"/>
              <w:rPr>
                <w:rFonts w:ascii="Times New Roman" w:eastAsia="Times New Roman" w:hAnsi="Times New Roman" w:cs="Times New Roman"/>
              </w:rPr>
            </w:pPr>
            <w:r w:rsidRPr="00AF53E9">
              <w:rPr>
                <w:rFonts w:ascii="Times New Roman" w:eastAsia="Times New Roman" w:hAnsi="Times New Roman" w:cs="Times New Roman"/>
              </w:rPr>
              <w:t xml:space="preserve">Details </w:t>
            </w:r>
          </w:p>
        </w:tc>
      </w:tr>
      <w:tr w:rsidR="00AF53E9" w:rsidRPr="00AF53E9" w14:paraId="2EFA35FC"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2E1A52D"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 xml:space="preserve">1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158A6C1E"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 xml:space="preserve">Name of the listed company/ Intermediary/Fiduciary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A627A49"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0F3AA8D0" w14:textId="77777777" w:rsidTr="00C10913">
        <w:trPr>
          <w:trHeight w:val="174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FF5DAF0"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 xml:space="preserve">2 </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25DD1396" w14:textId="77777777" w:rsidR="00AF53E9" w:rsidRPr="00AF53E9" w:rsidRDefault="00AF53E9" w:rsidP="00AF53E9">
            <w:pPr>
              <w:spacing w:after="0" w:line="240" w:lineRule="auto"/>
              <w:ind w:right="1723"/>
              <w:rPr>
                <w:rFonts w:ascii="Times New Roman" w:eastAsia="Times New Roman" w:hAnsi="Times New Roman" w:cs="Times New Roman"/>
              </w:rPr>
            </w:pPr>
            <w:r w:rsidRPr="00AF53E9">
              <w:rPr>
                <w:rFonts w:ascii="Times New Roman" w:eastAsia="Times New Roman" w:hAnsi="Times New Roman" w:cs="Times New Roman"/>
              </w:rPr>
              <w:t xml:space="preserve">Please tick appropriate checkbox Reporting in capacity of: </w:t>
            </w:r>
          </w:p>
          <w:p w14:paraId="2D4538A3" w14:textId="77777777" w:rsidR="00AF53E9" w:rsidRPr="00AF53E9" w:rsidRDefault="00AF53E9" w:rsidP="00AF53E9">
            <w:pPr>
              <w:spacing w:after="0" w:line="240" w:lineRule="auto"/>
              <w:ind w:left="427"/>
              <w:rPr>
                <w:rFonts w:ascii="Times New Roman" w:eastAsia="Times New Roman" w:hAnsi="Times New Roman" w:cs="Times New Roman"/>
              </w:rPr>
            </w:pPr>
            <w:r w:rsidRPr="00AF53E9">
              <w:rPr>
                <w:rFonts w:ascii="Segoe UI Symbol" w:eastAsia="Times New Roman" w:hAnsi="Segoe UI Symbol" w:cs="Segoe UI Symbol"/>
              </w:rPr>
              <w:t>☐</w:t>
            </w:r>
            <w:r w:rsidRPr="00AF53E9">
              <w:rPr>
                <w:rFonts w:ascii="Times New Roman" w:eastAsia="Times New Roman" w:hAnsi="Times New Roman" w:cs="Times New Roman"/>
              </w:rPr>
              <w:t xml:space="preserve"> Listed Company      </w:t>
            </w:r>
          </w:p>
          <w:p w14:paraId="539A8235" w14:textId="77777777" w:rsidR="00AF53E9" w:rsidRPr="00AF53E9" w:rsidRDefault="00AF53E9" w:rsidP="00AF53E9">
            <w:pPr>
              <w:spacing w:after="0" w:line="240" w:lineRule="auto"/>
              <w:ind w:left="427"/>
              <w:rPr>
                <w:rFonts w:ascii="Times New Roman" w:eastAsia="Times New Roman" w:hAnsi="Times New Roman" w:cs="Times New Roman"/>
              </w:rPr>
            </w:pPr>
            <w:r w:rsidRPr="00AF53E9">
              <w:rPr>
                <w:rFonts w:ascii="Segoe UI Symbol" w:eastAsia="Times New Roman" w:hAnsi="Segoe UI Symbol" w:cs="Segoe UI Symbol"/>
              </w:rPr>
              <w:t>☐</w:t>
            </w:r>
            <w:r w:rsidRPr="00AF53E9">
              <w:rPr>
                <w:rFonts w:ascii="Times New Roman" w:eastAsia="Times New Roman" w:hAnsi="Times New Roman" w:cs="Times New Roman"/>
              </w:rPr>
              <w:t xml:space="preserve"> Intermediary </w:t>
            </w:r>
          </w:p>
          <w:p w14:paraId="6981FF8C" w14:textId="77777777" w:rsidR="00AF53E9" w:rsidRPr="00AF53E9" w:rsidRDefault="00AF53E9" w:rsidP="00AF53E9">
            <w:pPr>
              <w:spacing w:after="0" w:line="240" w:lineRule="auto"/>
              <w:ind w:left="367"/>
              <w:rPr>
                <w:rFonts w:ascii="Times New Roman" w:eastAsia="Times New Roman" w:hAnsi="Times New Roman" w:cs="Times New Roman"/>
              </w:rPr>
            </w:pPr>
            <w:r w:rsidRPr="00AF53E9">
              <w:rPr>
                <w:rFonts w:ascii="Times New Roman" w:eastAsia="Times New Roman" w:hAnsi="Times New Roman" w:cs="Times New Roman"/>
              </w:rPr>
              <w:t xml:space="preserve"> </w:t>
            </w:r>
            <w:r w:rsidRPr="00AF53E9">
              <w:rPr>
                <w:rFonts w:ascii="Segoe UI Symbol" w:eastAsia="Times New Roman" w:hAnsi="Segoe UI Symbol" w:cs="Segoe UI Symbol"/>
              </w:rPr>
              <w:t>☐</w:t>
            </w:r>
            <w:r w:rsidRPr="00AF53E9">
              <w:rPr>
                <w:rFonts w:ascii="Times New Roman" w:eastAsia="Times New Roman" w:hAnsi="Times New Roman" w:cs="Times New Roman"/>
              </w:rPr>
              <w:t xml:space="preserve"> Fiduciary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84F6"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2738F526" w14:textId="77777777" w:rsidTr="00C10913">
        <w:trPr>
          <w:trHeight w:val="326"/>
        </w:trPr>
        <w:tc>
          <w:tcPr>
            <w:tcW w:w="852" w:type="dxa"/>
            <w:vMerge w:val="restart"/>
            <w:tcBorders>
              <w:top w:val="single" w:sz="4" w:space="0" w:color="000000"/>
              <w:left w:val="single" w:sz="4" w:space="0" w:color="000000"/>
              <w:right w:val="single" w:sz="4" w:space="0" w:color="000000"/>
            </w:tcBorders>
            <w:shd w:val="clear" w:color="auto" w:fill="auto"/>
          </w:tcPr>
          <w:p w14:paraId="586AE610"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 xml:space="preserve"> </w:t>
            </w:r>
          </w:p>
        </w:tc>
        <w:tc>
          <w:tcPr>
            <w:tcW w:w="8617" w:type="dxa"/>
            <w:gridSpan w:val="2"/>
            <w:tcBorders>
              <w:top w:val="single" w:sz="4" w:space="0" w:color="000000"/>
              <w:left w:val="single" w:sz="4" w:space="0" w:color="000000"/>
              <w:bottom w:val="single" w:sz="4" w:space="0" w:color="000000"/>
              <w:right w:val="single" w:sz="4" w:space="0" w:color="000000"/>
            </w:tcBorders>
            <w:shd w:val="clear" w:color="auto" w:fill="auto"/>
          </w:tcPr>
          <w:p w14:paraId="1808DDFD"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 xml:space="preserve">A. Details of Designated Person (DP) </w:t>
            </w:r>
          </w:p>
        </w:tc>
      </w:tr>
      <w:tr w:rsidR="00AF53E9" w:rsidRPr="00AF53E9" w14:paraId="6A1FF636" w14:textId="77777777" w:rsidTr="00C10913">
        <w:trPr>
          <w:trHeight w:val="410"/>
        </w:trPr>
        <w:tc>
          <w:tcPr>
            <w:tcW w:w="0" w:type="auto"/>
            <w:vMerge/>
            <w:tcBorders>
              <w:left w:val="single" w:sz="4" w:space="0" w:color="000000"/>
              <w:right w:val="single" w:sz="4" w:space="0" w:color="000000"/>
            </w:tcBorders>
            <w:shd w:val="clear" w:color="auto" w:fill="auto"/>
          </w:tcPr>
          <w:p w14:paraId="4F217C29"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52A50410" w14:textId="77777777" w:rsidR="00AF53E9" w:rsidRPr="00AF53E9" w:rsidRDefault="00AF53E9" w:rsidP="00AF53E9">
            <w:pPr>
              <w:tabs>
                <w:tab w:val="center" w:pos="1573"/>
              </w:tabs>
              <w:spacing w:after="0" w:line="240" w:lineRule="auto"/>
              <w:ind w:left="569" w:hanging="567"/>
              <w:rPr>
                <w:rFonts w:ascii="Times New Roman" w:eastAsia="Times New Roman" w:hAnsi="Times New Roman" w:cs="Times New Roman"/>
              </w:rPr>
            </w:pPr>
            <w:proofErr w:type="spellStart"/>
            <w:r w:rsidRPr="00AF53E9">
              <w:rPr>
                <w:rFonts w:ascii="Times New Roman" w:eastAsia="Times New Roman" w:hAnsi="Times New Roman" w:cs="Times New Roman"/>
              </w:rPr>
              <w:t>i</w:t>
            </w:r>
            <w:proofErr w:type="spellEnd"/>
            <w:r w:rsidRPr="00AF53E9">
              <w:rPr>
                <w:rFonts w:ascii="Times New Roman" w:eastAsia="Times New Roman" w:hAnsi="Times New Roman" w:cs="Times New Roman"/>
              </w:rPr>
              <w:t xml:space="preserve">. </w:t>
            </w:r>
            <w:r w:rsidRPr="00AF53E9">
              <w:rPr>
                <w:rFonts w:ascii="Times New Roman" w:eastAsia="Times New Roman" w:hAnsi="Times New Roman" w:cs="Times New Roman"/>
              </w:rPr>
              <w:tab/>
              <w:t xml:space="preserve">Name of the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99CB7B"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701F06DB" w14:textId="77777777" w:rsidTr="00C10913">
        <w:trPr>
          <w:trHeight w:val="406"/>
        </w:trPr>
        <w:tc>
          <w:tcPr>
            <w:tcW w:w="0" w:type="auto"/>
            <w:vMerge/>
            <w:tcBorders>
              <w:left w:val="single" w:sz="4" w:space="0" w:color="000000"/>
              <w:right w:val="single" w:sz="4" w:space="0" w:color="000000"/>
            </w:tcBorders>
            <w:shd w:val="clear" w:color="auto" w:fill="auto"/>
          </w:tcPr>
          <w:p w14:paraId="67356F39"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07F8D658" w14:textId="77777777" w:rsidR="00AF53E9" w:rsidRPr="00AF53E9" w:rsidRDefault="00AF53E9" w:rsidP="00AF53E9">
            <w:pPr>
              <w:tabs>
                <w:tab w:val="center" w:pos="1500"/>
              </w:tabs>
              <w:spacing w:after="0" w:line="240" w:lineRule="auto"/>
              <w:ind w:left="569" w:hanging="567"/>
              <w:rPr>
                <w:rFonts w:ascii="Times New Roman" w:eastAsia="Times New Roman" w:hAnsi="Times New Roman" w:cs="Times New Roman"/>
              </w:rPr>
            </w:pPr>
            <w:r w:rsidRPr="00AF53E9">
              <w:rPr>
                <w:rFonts w:ascii="Times New Roman" w:eastAsia="Times New Roman" w:hAnsi="Times New Roman" w:cs="Times New Roman"/>
              </w:rPr>
              <w:t xml:space="preserve">ii. </w:t>
            </w:r>
            <w:r w:rsidRPr="00AF53E9">
              <w:rPr>
                <w:rFonts w:ascii="Times New Roman" w:eastAsia="Times New Roman" w:hAnsi="Times New Roman" w:cs="Times New Roman"/>
              </w:rPr>
              <w:tab/>
              <w:t xml:space="preserve">PAN of the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43B260"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7C947E28" w14:textId="77777777" w:rsidTr="00C10913">
        <w:trPr>
          <w:trHeight w:val="408"/>
        </w:trPr>
        <w:tc>
          <w:tcPr>
            <w:tcW w:w="0" w:type="auto"/>
            <w:vMerge/>
            <w:tcBorders>
              <w:left w:val="single" w:sz="4" w:space="0" w:color="000000"/>
              <w:right w:val="single" w:sz="4" w:space="0" w:color="000000"/>
            </w:tcBorders>
            <w:shd w:val="clear" w:color="auto" w:fill="auto"/>
          </w:tcPr>
          <w:p w14:paraId="7156F4AB"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2FF540BA" w14:textId="77777777" w:rsidR="00AF53E9" w:rsidRPr="00AF53E9" w:rsidRDefault="00AF53E9" w:rsidP="00AF53E9">
            <w:pPr>
              <w:tabs>
                <w:tab w:val="center" w:pos="1687"/>
              </w:tabs>
              <w:spacing w:after="0" w:line="240" w:lineRule="auto"/>
              <w:ind w:left="569" w:hanging="567"/>
              <w:rPr>
                <w:rFonts w:ascii="Times New Roman" w:eastAsia="Times New Roman" w:hAnsi="Times New Roman" w:cs="Times New Roman"/>
              </w:rPr>
            </w:pPr>
            <w:r w:rsidRPr="00AF53E9">
              <w:rPr>
                <w:rFonts w:ascii="Times New Roman" w:eastAsia="Times New Roman" w:hAnsi="Times New Roman" w:cs="Times New Roman"/>
              </w:rPr>
              <w:t xml:space="preserve">iii. </w:t>
            </w:r>
            <w:r w:rsidRPr="00AF53E9">
              <w:rPr>
                <w:rFonts w:ascii="Times New Roman" w:eastAsia="Times New Roman" w:hAnsi="Times New Roman" w:cs="Times New Roman"/>
              </w:rPr>
              <w:tab/>
              <w:t xml:space="preserve">Designation of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EC0FC1B"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6ECA6A23" w14:textId="77777777" w:rsidTr="00C10913">
        <w:trPr>
          <w:trHeight w:val="406"/>
        </w:trPr>
        <w:tc>
          <w:tcPr>
            <w:tcW w:w="0" w:type="auto"/>
            <w:vMerge/>
            <w:tcBorders>
              <w:left w:val="single" w:sz="4" w:space="0" w:color="000000"/>
              <w:right w:val="single" w:sz="4" w:space="0" w:color="000000"/>
            </w:tcBorders>
            <w:shd w:val="clear" w:color="auto" w:fill="auto"/>
          </w:tcPr>
          <w:p w14:paraId="67B8C987"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371829C5" w14:textId="77777777" w:rsidR="00AF53E9" w:rsidRPr="00AF53E9" w:rsidRDefault="00AF53E9" w:rsidP="00AF53E9">
            <w:pPr>
              <w:tabs>
                <w:tab w:val="center" w:pos="1887"/>
              </w:tabs>
              <w:spacing w:after="0" w:line="240" w:lineRule="auto"/>
              <w:ind w:left="569" w:hanging="567"/>
              <w:rPr>
                <w:rFonts w:ascii="Times New Roman" w:eastAsia="Times New Roman" w:hAnsi="Times New Roman" w:cs="Times New Roman"/>
              </w:rPr>
            </w:pPr>
            <w:r w:rsidRPr="00AF53E9">
              <w:rPr>
                <w:rFonts w:ascii="Times New Roman" w:eastAsia="Times New Roman" w:hAnsi="Times New Roman" w:cs="Times New Roman"/>
              </w:rPr>
              <w:t xml:space="preserve">iv. </w:t>
            </w:r>
            <w:r w:rsidRPr="00AF53E9">
              <w:rPr>
                <w:rFonts w:ascii="Times New Roman" w:eastAsia="Times New Roman" w:hAnsi="Times New Roman" w:cs="Times New Roman"/>
              </w:rPr>
              <w:tab/>
              <w:t xml:space="preserve">Functional Role of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507295B"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19CE5010" w14:textId="77777777" w:rsidTr="00C10913">
        <w:trPr>
          <w:trHeight w:val="263"/>
        </w:trPr>
        <w:tc>
          <w:tcPr>
            <w:tcW w:w="0" w:type="auto"/>
            <w:vMerge/>
            <w:tcBorders>
              <w:left w:val="single" w:sz="4" w:space="0" w:color="000000"/>
              <w:right w:val="single" w:sz="4" w:space="0" w:color="000000"/>
            </w:tcBorders>
            <w:shd w:val="clear" w:color="auto" w:fill="auto"/>
          </w:tcPr>
          <w:p w14:paraId="6656B800"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27DDB86F" w14:textId="77777777" w:rsidR="00AF53E9" w:rsidRPr="00AF53E9" w:rsidRDefault="00AF53E9" w:rsidP="00AF53E9">
            <w:pPr>
              <w:tabs>
                <w:tab w:val="right" w:pos="6412"/>
              </w:tabs>
              <w:spacing w:after="0" w:line="240" w:lineRule="auto"/>
              <w:ind w:left="427" w:hanging="425"/>
              <w:jc w:val="both"/>
              <w:rPr>
                <w:rFonts w:ascii="Times New Roman" w:eastAsia="Times New Roman" w:hAnsi="Times New Roman" w:cs="Times New Roman"/>
              </w:rPr>
            </w:pPr>
            <w:r w:rsidRPr="00AF53E9">
              <w:rPr>
                <w:rFonts w:ascii="Times New Roman" w:eastAsia="Times New Roman" w:hAnsi="Times New Roman" w:cs="Times New Roman"/>
              </w:rPr>
              <w:t xml:space="preserve">v.    Whether DP is Promoter or belongs to Promoter Group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94B65"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5CC2E6B4" w14:textId="77777777" w:rsidTr="00C10913">
        <w:trPr>
          <w:trHeight w:val="408"/>
        </w:trPr>
        <w:tc>
          <w:tcPr>
            <w:tcW w:w="0" w:type="auto"/>
            <w:vMerge/>
            <w:tcBorders>
              <w:left w:val="single" w:sz="4" w:space="0" w:color="000000"/>
              <w:right w:val="single" w:sz="4" w:space="0" w:color="000000"/>
            </w:tcBorders>
            <w:shd w:val="clear" w:color="auto" w:fill="auto"/>
          </w:tcPr>
          <w:p w14:paraId="1AE23EB8" w14:textId="77777777" w:rsidR="00AF53E9" w:rsidRPr="00AF53E9" w:rsidRDefault="00AF53E9" w:rsidP="00AF53E9">
            <w:pPr>
              <w:spacing w:after="0" w:line="240" w:lineRule="auto"/>
              <w:rPr>
                <w:rFonts w:ascii="Times New Roman" w:eastAsia="Times New Roman" w:hAnsi="Times New Roman" w:cs="Times New Roman"/>
              </w:rPr>
            </w:pPr>
          </w:p>
        </w:tc>
        <w:tc>
          <w:tcPr>
            <w:tcW w:w="861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CE891"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 xml:space="preserve">B. If Reporting is for immediate relative of DP </w:t>
            </w:r>
          </w:p>
        </w:tc>
      </w:tr>
      <w:tr w:rsidR="00AF53E9" w:rsidRPr="00AF53E9" w14:paraId="7D622CD9" w14:textId="77777777" w:rsidTr="00C10913">
        <w:trPr>
          <w:trHeight w:val="326"/>
        </w:trPr>
        <w:tc>
          <w:tcPr>
            <w:tcW w:w="0" w:type="auto"/>
            <w:vMerge/>
            <w:tcBorders>
              <w:left w:val="single" w:sz="4" w:space="0" w:color="000000"/>
              <w:right w:val="single" w:sz="4" w:space="0" w:color="000000"/>
            </w:tcBorders>
            <w:shd w:val="clear" w:color="auto" w:fill="auto"/>
          </w:tcPr>
          <w:p w14:paraId="3C19741D"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37884584" w14:textId="77777777" w:rsidR="00AF53E9" w:rsidRPr="00AF53E9" w:rsidRDefault="00AF53E9" w:rsidP="00AF53E9">
            <w:pPr>
              <w:tabs>
                <w:tab w:val="center" w:pos="300"/>
                <w:tab w:val="center" w:pos="2713"/>
              </w:tabs>
              <w:spacing w:after="0" w:line="240" w:lineRule="auto"/>
              <w:ind w:left="427" w:hanging="425"/>
              <w:rPr>
                <w:rFonts w:ascii="Times New Roman" w:eastAsia="Times New Roman" w:hAnsi="Times New Roman" w:cs="Times New Roman"/>
              </w:rPr>
            </w:pPr>
            <w:proofErr w:type="spellStart"/>
            <w:r w:rsidRPr="00AF53E9">
              <w:rPr>
                <w:rFonts w:ascii="Times New Roman" w:eastAsia="Times New Roman" w:hAnsi="Times New Roman" w:cs="Times New Roman"/>
              </w:rPr>
              <w:t>i</w:t>
            </w:r>
            <w:proofErr w:type="spellEnd"/>
            <w:r w:rsidRPr="00AF53E9">
              <w:rPr>
                <w:rFonts w:ascii="Times New Roman" w:eastAsia="Times New Roman" w:hAnsi="Times New Roman" w:cs="Times New Roman"/>
              </w:rPr>
              <w:t xml:space="preserve">.    Name of the immediate relative of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1DFAFA6"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4F65914D" w14:textId="77777777" w:rsidTr="00C10913">
        <w:trPr>
          <w:trHeight w:val="326"/>
        </w:trPr>
        <w:tc>
          <w:tcPr>
            <w:tcW w:w="0" w:type="auto"/>
            <w:vMerge/>
            <w:tcBorders>
              <w:left w:val="single" w:sz="4" w:space="0" w:color="000000"/>
              <w:right w:val="single" w:sz="4" w:space="0" w:color="000000"/>
            </w:tcBorders>
            <w:shd w:val="clear" w:color="auto" w:fill="auto"/>
          </w:tcPr>
          <w:p w14:paraId="3A5F6DDB"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7A06400C" w14:textId="77777777" w:rsidR="00AF53E9" w:rsidRPr="00AF53E9" w:rsidRDefault="00AF53E9" w:rsidP="00AF53E9">
            <w:pPr>
              <w:tabs>
                <w:tab w:val="center" w:pos="2640"/>
              </w:tabs>
              <w:spacing w:after="0" w:line="240" w:lineRule="auto"/>
              <w:ind w:left="427" w:hanging="425"/>
              <w:rPr>
                <w:rFonts w:ascii="Times New Roman" w:eastAsia="Times New Roman" w:hAnsi="Times New Roman" w:cs="Times New Roman"/>
              </w:rPr>
            </w:pPr>
            <w:r w:rsidRPr="00AF53E9">
              <w:rPr>
                <w:rFonts w:ascii="Times New Roman" w:eastAsia="Times New Roman" w:hAnsi="Times New Roman" w:cs="Times New Roman"/>
              </w:rPr>
              <w:t xml:space="preserve">ii. </w:t>
            </w:r>
            <w:r w:rsidRPr="00AF53E9">
              <w:rPr>
                <w:rFonts w:ascii="Times New Roman" w:eastAsia="Times New Roman" w:hAnsi="Times New Roman" w:cs="Times New Roman"/>
              </w:rPr>
              <w:tab/>
              <w:t xml:space="preserve"> PAN of the immediate relative of DP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CD4163A"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6B8D06DC" w14:textId="77777777" w:rsidTr="00C10913">
        <w:trPr>
          <w:trHeight w:val="329"/>
        </w:trPr>
        <w:tc>
          <w:tcPr>
            <w:tcW w:w="0" w:type="auto"/>
            <w:vMerge/>
            <w:tcBorders>
              <w:left w:val="single" w:sz="4" w:space="0" w:color="000000"/>
              <w:right w:val="single" w:sz="4" w:space="0" w:color="000000"/>
            </w:tcBorders>
            <w:shd w:val="clear" w:color="auto" w:fill="auto"/>
          </w:tcPr>
          <w:p w14:paraId="068415D6" w14:textId="77777777" w:rsidR="00AF53E9" w:rsidRPr="00AF53E9" w:rsidRDefault="00AF53E9" w:rsidP="00AF53E9">
            <w:pPr>
              <w:spacing w:after="0" w:line="240" w:lineRule="auto"/>
              <w:rPr>
                <w:rFonts w:ascii="Times New Roman" w:eastAsia="Times New Roman" w:hAnsi="Times New Roman" w:cs="Times New Roman"/>
              </w:rPr>
            </w:pPr>
          </w:p>
        </w:tc>
        <w:tc>
          <w:tcPr>
            <w:tcW w:w="8617" w:type="dxa"/>
            <w:gridSpan w:val="2"/>
            <w:tcBorders>
              <w:top w:val="single" w:sz="4" w:space="0" w:color="000000"/>
              <w:left w:val="single" w:sz="4" w:space="0" w:color="000000"/>
              <w:bottom w:val="single" w:sz="4" w:space="0" w:color="000000"/>
              <w:right w:val="single" w:sz="4" w:space="0" w:color="000000"/>
            </w:tcBorders>
            <w:shd w:val="clear" w:color="auto" w:fill="auto"/>
          </w:tcPr>
          <w:p w14:paraId="14466493"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 xml:space="preserve">C. Details of transaction(s) </w:t>
            </w:r>
          </w:p>
        </w:tc>
      </w:tr>
      <w:tr w:rsidR="00AF53E9" w:rsidRPr="00AF53E9" w14:paraId="3D2660CC" w14:textId="77777777" w:rsidTr="00C10913">
        <w:trPr>
          <w:trHeight w:val="326"/>
        </w:trPr>
        <w:tc>
          <w:tcPr>
            <w:tcW w:w="0" w:type="auto"/>
            <w:vMerge/>
            <w:tcBorders>
              <w:left w:val="single" w:sz="4" w:space="0" w:color="000000"/>
              <w:right w:val="single" w:sz="4" w:space="0" w:color="000000"/>
            </w:tcBorders>
            <w:shd w:val="clear" w:color="auto" w:fill="auto"/>
          </w:tcPr>
          <w:p w14:paraId="1C4D0D40"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5302164F" w14:textId="77777777" w:rsidR="00AF53E9" w:rsidRPr="00AF53E9" w:rsidRDefault="00AF53E9" w:rsidP="00AF53E9">
            <w:pPr>
              <w:tabs>
                <w:tab w:val="center" w:pos="300"/>
                <w:tab w:val="center" w:pos="1660"/>
              </w:tabs>
              <w:spacing w:after="0" w:line="240" w:lineRule="auto"/>
              <w:rPr>
                <w:rFonts w:ascii="Times New Roman" w:eastAsia="Times New Roman" w:hAnsi="Times New Roman" w:cs="Times New Roman"/>
              </w:rPr>
            </w:pPr>
            <w:proofErr w:type="spellStart"/>
            <w:r w:rsidRPr="00AF53E9">
              <w:rPr>
                <w:rFonts w:ascii="Times New Roman" w:eastAsia="Times New Roman" w:hAnsi="Times New Roman" w:cs="Times New Roman"/>
              </w:rPr>
              <w:t>i</w:t>
            </w:r>
            <w:proofErr w:type="spellEnd"/>
            <w:r w:rsidRPr="00AF53E9">
              <w:rPr>
                <w:rFonts w:ascii="Times New Roman" w:eastAsia="Times New Roman" w:hAnsi="Times New Roman" w:cs="Times New Roman"/>
              </w:rPr>
              <w:t xml:space="preserve">.    Name of the scrip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21EA82C"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4DC8ABB7" w14:textId="77777777" w:rsidTr="00C10913">
        <w:trPr>
          <w:trHeight w:val="329"/>
        </w:trPr>
        <w:tc>
          <w:tcPr>
            <w:tcW w:w="0" w:type="auto"/>
            <w:vMerge/>
            <w:tcBorders>
              <w:left w:val="single" w:sz="4" w:space="0" w:color="000000"/>
              <w:right w:val="single" w:sz="4" w:space="0" w:color="000000"/>
            </w:tcBorders>
            <w:shd w:val="clear" w:color="auto" w:fill="auto"/>
          </w:tcPr>
          <w:p w14:paraId="045C5086"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6489D30F" w14:textId="77777777" w:rsidR="00AF53E9" w:rsidRPr="00AF53E9" w:rsidRDefault="00AF53E9" w:rsidP="00AF53E9">
            <w:pPr>
              <w:tabs>
                <w:tab w:val="center" w:pos="3298"/>
              </w:tabs>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 xml:space="preserve">ii.    No of shares traded and value (Rs.) (Date- wise)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72D100"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03BCAC67" w14:textId="77777777" w:rsidTr="00C10913">
        <w:trPr>
          <w:trHeight w:val="331"/>
        </w:trPr>
        <w:tc>
          <w:tcPr>
            <w:tcW w:w="0" w:type="auto"/>
            <w:vMerge/>
            <w:tcBorders>
              <w:left w:val="single" w:sz="4" w:space="0" w:color="000000"/>
              <w:right w:val="single" w:sz="4" w:space="0" w:color="000000"/>
            </w:tcBorders>
            <w:shd w:val="clear" w:color="auto" w:fill="auto"/>
          </w:tcPr>
          <w:p w14:paraId="26706698" w14:textId="77777777" w:rsidR="00AF53E9" w:rsidRPr="00AF53E9" w:rsidRDefault="00AF53E9" w:rsidP="00AF53E9">
            <w:pPr>
              <w:spacing w:after="0" w:line="240" w:lineRule="auto"/>
              <w:rPr>
                <w:rFonts w:ascii="Times New Roman" w:eastAsia="Times New Roman" w:hAnsi="Times New Roman" w:cs="Times New Roman"/>
              </w:rPr>
            </w:pPr>
          </w:p>
        </w:tc>
        <w:tc>
          <w:tcPr>
            <w:tcW w:w="8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11CAA43" w14:textId="77777777" w:rsidR="00AF53E9" w:rsidRPr="00AF53E9" w:rsidRDefault="00AF53E9" w:rsidP="00AF53E9">
            <w:pPr>
              <w:spacing w:after="0" w:line="240" w:lineRule="auto"/>
              <w:ind w:left="360" w:hanging="360"/>
              <w:rPr>
                <w:rFonts w:ascii="Times New Roman" w:eastAsia="Times New Roman" w:hAnsi="Times New Roman" w:cs="Times New Roman"/>
                <w:b/>
                <w:bCs/>
              </w:rPr>
            </w:pPr>
            <w:r w:rsidRPr="00AF53E9">
              <w:rPr>
                <w:rFonts w:ascii="Times New Roman" w:eastAsia="Times New Roman" w:hAnsi="Times New Roman" w:cs="Times New Roman"/>
                <w:b/>
                <w:bCs/>
              </w:rPr>
              <w:t xml:space="preserve">D. In case value of trade(s) is more than Rs.10 lacs in a calendar quarter </w:t>
            </w:r>
          </w:p>
        </w:tc>
      </w:tr>
      <w:tr w:rsidR="00AF53E9" w:rsidRPr="00AF53E9" w14:paraId="671A4FE1" w14:textId="77777777" w:rsidTr="00C10913">
        <w:trPr>
          <w:trHeight w:val="643"/>
        </w:trPr>
        <w:tc>
          <w:tcPr>
            <w:tcW w:w="0" w:type="auto"/>
            <w:vMerge/>
            <w:tcBorders>
              <w:left w:val="single" w:sz="4" w:space="0" w:color="000000"/>
              <w:bottom w:val="nil"/>
              <w:right w:val="single" w:sz="4" w:space="0" w:color="000000"/>
            </w:tcBorders>
            <w:shd w:val="clear" w:color="auto" w:fill="auto"/>
          </w:tcPr>
          <w:p w14:paraId="782E99A5"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2EC951EB" w14:textId="77777777" w:rsidR="00AF53E9" w:rsidRPr="00AF53E9" w:rsidRDefault="00AF53E9" w:rsidP="00AF53E9">
            <w:pPr>
              <w:spacing w:after="0" w:line="240" w:lineRule="auto"/>
              <w:ind w:left="569" w:hanging="569"/>
              <w:rPr>
                <w:rFonts w:ascii="Times New Roman" w:eastAsia="Times New Roman" w:hAnsi="Times New Roman" w:cs="Times New Roman"/>
              </w:rPr>
            </w:pPr>
            <w:proofErr w:type="spellStart"/>
            <w:r w:rsidRPr="00AF53E9">
              <w:rPr>
                <w:rFonts w:ascii="Times New Roman" w:eastAsia="Times New Roman" w:hAnsi="Times New Roman" w:cs="Times New Roman"/>
              </w:rPr>
              <w:t>i</w:t>
            </w:r>
            <w:proofErr w:type="spellEnd"/>
            <w:r w:rsidRPr="00AF53E9">
              <w:rPr>
                <w:rFonts w:ascii="Times New Roman" w:eastAsia="Times New Roman" w:hAnsi="Times New Roman" w:cs="Times New Roman"/>
              </w:rPr>
              <w:t>.    Date of intimation of trades (s) by concerned DP /promoter /promoter group of Company under regulation 7 of SEBI (PIT) Regulations, 2015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586B53" w14:textId="77777777" w:rsidR="00AF53E9" w:rsidRPr="00AF53E9" w:rsidRDefault="00AF53E9" w:rsidP="00AF53E9">
            <w:pPr>
              <w:spacing w:after="0" w:line="240" w:lineRule="auto"/>
              <w:ind w:left="569" w:hanging="569"/>
              <w:rPr>
                <w:rFonts w:ascii="Times New Roman" w:eastAsia="Times New Roman" w:hAnsi="Times New Roman" w:cs="Times New Roman"/>
              </w:rPr>
            </w:pPr>
          </w:p>
        </w:tc>
      </w:tr>
      <w:tr w:rsidR="00AF53E9" w:rsidRPr="00AF53E9" w14:paraId="38A0F8B9" w14:textId="77777777" w:rsidTr="00C10913">
        <w:trPr>
          <w:trHeight w:val="643"/>
        </w:trPr>
        <w:tc>
          <w:tcPr>
            <w:tcW w:w="0" w:type="auto"/>
            <w:tcBorders>
              <w:top w:val="nil"/>
              <w:left w:val="single" w:sz="4" w:space="0" w:color="000000"/>
              <w:bottom w:val="single" w:sz="4" w:space="0" w:color="000000"/>
              <w:right w:val="single" w:sz="4" w:space="0" w:color="000000"/>
            </w:tcBorders>
            <w:shd w:val="clear" w:color="auto" w:fill="auto"/>
          </w:tcPr>
          <w:p w14:paraId="777746F9" w14:textId="77777777" w:rsidR="00AF53E9" w:rsidRPr="00AF53E9" w:rsidRDefault="00AF53E9" w:rsidP="00AF53E9">
            <w:pPr>
              <w:spacing w:after="0" w:line="240" w:lineRule="auto"/>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35EAAF4D" w14:textId="77777777" w:rsidR="00AF53E9" w:rsidRPr="00AF53E9" w:rsidRDefault="00AF53E9" w:rsidP="00AF53E9">
            <w:pPr>
              <w:spacing w:after="0" w:line="240" w:lineRule="auto"/>
              <w:ind w:left="569" w:hanging="567"/>
              <w:rPr>
                <w:rFonts w:ascii="Times New Roman" w:eastAsia="Times New Roman" w:hAnsi="Times New Roman" w:cs="Times New Roman"/>
              </w:rPr>
            </w:pPr>
            <w:r w:rsidRPr="00AF53E9">
              <w:rPr>
                <w:rFonts w:ascii="Times New Roman" w:eastAsia="Times New Roman" w:hAnsi="Times New Roman" w:cs="Times New Roman"/>
              </w:rPr>
              <w:t>ii.    Date of intimation of trades(s) by Company to stock exchanges under regulation 7 of SEBI (PIT) Regulations, 2015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53E5BB" w14:textId="77777777" w:rsidR="00AF53E9" w:rsidRPr="00AF53E9" w:rsidRDefault="00AF53E9" w:rsidP="00AF53E9">
            <w:pPr>
              <w:spacing w:after="0" w:line="240" w:lineRule="auto"/>
              <w:ind w:left="569" w:hanging="567"/>
              <w:rPr>
                <w:rFonts w:ascii="Times New Roman" w:eastAsia="Times New Roman" w:hAnsi="Times New Roman" w:cs="Times New Roman"/>
              </w:rPr>
            </w:pPr>
          </w:p>
        </w:tc>
      </w:tr>
      <w:tr w:rsidR="00AF53E9" w:rsidRPr="00AF53E9" w14:paraId="65A49CE6"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272971E"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4</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511C1F6E"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 xml:space="preserve">Details of violations observed under Code of Conduct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EEEAE61" w14:textId="77777777" w:rsidR="00AF53E9" w:rsidRPr="00AF53E9" w:rsidRDefault="00AF53E9" w:rsidP="00AF53E9">
            <w:pPr>
              <w:spacing w:after="0" w:line="240" w:lineRule="auto"/>
              <w:jc w:val="right"/>
              <w:rPr>
                <w:rFonts w:ascii="Times New Roman" w:eastAsia="Times New Roman" w:hAnsi="Times New Roman" w:cs="Times New Roman"/>
              </w:rPr>
            </w:pPr>
            <w:r w:rsidRPr="00AF53E9">
              <w:rPr>
                <w:rFonts w:ascii="Times New Roman" w:eastAsia="Times New Roman" w:hAnsi="Times New Roman" w:cs="Times New Roman"/>
              </w:rPr>
              <w:t xml:space="preserve"> </w:t>
            </w:r>
          </w:p>
        </w:tc>
      </w:tr>
      <w:tr w:rsidR="00AF53E9" w:rsidRPr="00AF53E9" w14:paraId="33D73BD9"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723FF57"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5</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3B079A00"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Action taken by Listed Company/Intermediary/Fiduciary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DABD355" w14:textId="77777777" w:rsidR="00AF53E9" w:rsidRPr="00AF53E9" w:rsidRDefault="00AF53E9" w:rsidP="00AF53E9">
            <w:pPr>
              <w:spacing w:after="0" w:line="240" w:lineRule="auto"/>
              <w:jc w:val="right"/>
              <w:rPr>
                <w:rFonts w:ascii="Times New Roman" w:eastAsia="Times New Roman" w:hAnsi="Times New Roman" w:cs="Times New Roman"/>
              </w:rPr>
            </w:pPr>
          </w:p>
        </w:tc>
      </w:tr>
      <w:tr w:rsidR="00AF53E9" w:rsidRPr="00AF53E9" w14:paraId="3A2DB1B1"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31FB0BF"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6</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51CC8313"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Reasons recorded in writing for taking action stated above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DCD5B20" w14:textId="77777777" w:rsidR="00AF53E9" w:rsidRPr="00AF53E9" w:rsidRDefault="00AF53E9" w:rsidP="00AF53E9">
            <w:pPr>
              <w:spacing w:after="0" w:line="240" w:lineRule="auto"/>
              <w:jc w:val="right"/>
              <w:rPr>
                <w:rFonts w:ascii="Times New Roman" w:eastAsia="Times New Roman" w:hAnsi="Times New Roman" w:cs="Times New Roman"/>
              </w:rPr>
            </w:pPr>
          </w:p>
        </w:tc>
      </w:tr>
      <w:tr w:rsidR="00AF53E9" w:rsidRPr="00AF53E9" w14:paraId="00616434"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606AFB1"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lastRenderedPageBreak/>
              <w:t>7</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498ECB5A"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Details of the previous instances of violations, if any, since last financial year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1C226D" w14:textId="77777777" w:rsidR="00AF53E9" w:rsidRPr="00AF53E9" w:rsidRDefault="00AF53E9" w:rsidP="00AF53E9">
            <w:pPr>
              <w:spacing w:after="0" w:line="240" w:lineRule="auto"/>
              <w:jc w:val="right"/>
              <w:rPr>
                <w:rFonts w:ascii="Times New Roman" w:eastAsia="Times New Roman" w:hAnsi="Times New Roman" w:cs="Times New Roman"/>
              </w:rPr>
            </w:pPr>
          </w:p>
        </w:tc>
      </w:tr>
      <w:tr w:rsidR="00AF53E9" w:rsidRPr="00AF53E9" w14:paraId="38275BEA"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34DBFA3"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8</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48BD9227"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If amount collected for Code of Conduct violation(s)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B9CC467" w14:textId="77777777" w:rsidR="00AF53E9" w:rsidRPr="00AF53E9" w:rsidRDefault="00AF53E9" w:rsidP="00AF53E9">
            <w:pPr>
              <w:spacing w:after="0" w:line="240" w:lineRule="auto"/>
              <w:jc w:val="right"/>
              <w:rPr>
                <w:rFonts w:ascii="Times New Roman" w:eastAsia="Times New Roman" w:hAnsi="Times New Roman" w:cs="Times New Roman"/>
              </w:rPr>
            </w:pPr>
          </w:p>
        </w:tc>
      </w:tr>
      <w:tr w:rsidR="00AF53E9" w:rsidRPr="00AF53E9" w14:paraId="4FA0C060"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8FDF832" w14:textId="77777777" w:rsidR="00AF53E9" w:rsidRPr="00AF53E9" w:rsidRDefault="00AF53E9" w:rsidP="00AF53E9">
            <w:pPr>
              <w:spacing w:after="0" w:line="240" w:lineRule="auto"/>
              <w:ind w:right="70"/>
              <w:jc w:val="center"/>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22278E5A" w14:textId="77777777" w:rsidR="00AF53E9" w:rsidRPr="00AF53E9" w:rsidRDefault="00AF53E9" w:rsidP="00AF53E9">
            <w:pPr>
              <w:spacing w:after="0" w:line="240" w:lineRule="auto"/>
              <w:rPr>
                <w:rFonts w:ascii="Times New Roman" w:eastAsia="Times New Roman" w:hAnsi="Times New Roman" w:cs="Times New Roman"/>
              </w:rPr>
            </w:pPr>
            <w:proofErr w:type="spellStart"/>
            <w:r w:rsidRPr="00AF53E9">
              <w:rPr>
                <w:rFonts w:ascii="Times New Roman" w:eastAsia="Times New Roman" w:hAnsi="Times New Roman" w:cs="Times New Roman"/>
              </w:rPr>
              <w:t>i</w:t>
            </w:r>
            <w:proofErr w:type="spellEnd"/>
            <w:r w:rsidRPr="00AF53E9">
              <w:rPr>
                <w:rFonts w:ascii="Times New Roman" w:eastAsia="Times New Roman" w:hAnsi="Times New Roman" w:cs="Times New Roman"/>
              </w:rPr>
              <w:t>.     Mode of transfer to SEBI – IPEF (Online/Demand Draft)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8CD3A8" w14:textId="77777777" w:rsidR="00AF53E9" w:rsidRPr="00AF53E9" w:rsidRDefault="00AF53E9" w:rsidP="00AF53E9">
            <w:pPr>
              <w:spacing w:after="0" w:line="240" w:lineRule="auto"/>
              <w:jc w:val="right"/>
              <w:rPr>
                <w:rFonts w:ascii="Times New Roman" w:eastAsia="Times New Roman" w:hAnsi="Times New Roman" w:cs="Times New Roman"/>
              </w:rPr>
            </w:pPr>
          </w:p>
        </w:tc>
      </w:tr>
      <w:tr w:rsidR="00AF53E9" w:rsidRPr="00AF53E9" w14:paraId="641A962F"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50115BD" w14:textId="77777777" w:rsidR="00AF53E9" w:rsidRPr="00AF53E9" w:rsidRDefault="00AF53E9" w:rsidP="00AF53E9">
            <w:pPr>
              <w:spacing w:after="0" w:line="240" w:lineRule="auto"/>
              <w:ind w:right="70"/>
              <w:jc w:val="center"/>
              <w:rPr>
                <w:rFonts w:ascii="Times New Roman" w:eastAsia="Times New Roman" w:hAnsi="Times New Roman" w:cs="Times New Roman"/>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75ABDEF4" w14:textId="77777777" w:rsidR="00AF53E9" w:rsidRPr="00AF53E9" w:rsidRDefault="00AF53E9" w:rsidP="00AF53E9">
            <w:pPr>
              <w:spacing w:after="0" w:line="240" w:lineRule="auto"/>
              <w:ind w:left="569" w:hanging="567"/>
              <w:rPr>
                <w:rFonts w:ascii="Times New Roman" w:eastAsia="Times New Roman" w:hAnsi="Times New Roman" w:cs="Times New Roman"/>
              </w:rPr>
            </w:pPr>
            <w:r w:rsidRPr="00AF53E9">
              <w:rPr>
                <w:rFonts w:ascii="Times New Roman" w:eastAsia="Times New Roman" w:hAnsi="Times New Roman" w:cs="Times New Roman"/>
              </w:rPr>
              <w:t>ii.     Details of transfer/payment</w:t>
            </w:r>
          </w:p>
          <w:p w14:paraId="5D953B0A" w14:textId="77777777" w:rsidR="00AF53E9" w:rsidRPr="00AF53E9" w:rsidRDefault="00AF53E9" w:rsidP="00AF53E9">
            <w:pPr>
              <w:spacing w:after="0" w:line="240" w:lineRule="auto"/>
              <w:rPr>
                <w:rFonts w:ascii="Times New Roman" w:eastAsia="Times New Roman" w:hAnsi="Times New Roman" w:cs="Times New Roman"/>
              </w:rPr>
            </w:pPr>
          </w:p>
          <w:p w14:paraId="4106C6F9"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In case of Online: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262"/>
            </w:tblGrid>
            <w:tr w:rsidR="00AF53E9" w:rsidRPr="00AF53E9" w14:paraId="0DB269E9" w14:textId="77777777" w:rsidTr="006E7DE2">
              <w:tc>
                <w:tcPr>
                  <w:tcW w:w="2979" w:type="dxa"/>
                  <w:shd w:val="clear" w:color="auto" w:fill="auto"/>
                </w:tcPr>
                <w:p w14:paraId="3C0C1E37" w14:textId="77777777" w:rsidR="00AF53E9" w:rsidRPr="00AF53E9" w:rsidRDefault="00AF53E9" w:rsidP="00AF53E9">
                  <w:pPr>
                    <w:spacing w:after="0" w:line="240" w:lineRule="auto"/>
                    <w:rPr>
                      <w:rFonts w:ascii="Times New Roman" w:eastAsia="MS Mincho" w:hAnsi="Times New Roman" w:cs="Times New Roman"/>
                      <w:b/>
                      <w:bCs/>
                    </w:rPr>
                  </w:pPr>
                  <w:r w:rsidRPr="00AF53E9">
                    <w:rPr>
                      <w:rFonts w:ascii="Times New Roman" w:eastAsia="MS Mincho" w:hAnsi="Times New Roman" w:cs="Times New Roman"/>
                      <w:b/>
                      <w:bCs/>
                    </w:rPr>
                    <w:t>Particulars</w:t>
                  </w:r>
                </w:p>
              </w:tc>
              <w:tc>
                <w:tcPr>
                  <w:tcW w:w="2262" w:type="dxa"/>
                  <w:shd w:val="clear" w:color="auto" w:fill="auto"/>
                </w:tcPr>
                <w:p w14:paraId="37F00311" w14:textId="77777777" w:rsidR="00AF53E9" w:rsidRPr="00AF53E9" w:rsidRDefault="00AF53E9" w:rsidP="00AF53E9">
                  <w:pPr>
                    <w:spacing w:after="0" w:line="240" w:lineRule="auto"/>
                    <w:rPr>
                      <w:rFonts w:ascii="Times New Roman" w:eastAsia="MS Mincho" w:hAnsi="Times New Roman" w:cs="Times New Roman"/>
                      <w:b/>
                      <w:bCs/>
                    </w:rPr>
                  </w:pPr>
                  <w:r w:rsidRPr="00AF53E9">
                    <w:rPr>
                      <w:rFonts w:ascii="Times New Roman" w:eastAsia="MS Mincho" w:hAnsi="Times New Roman" w:cs="Times New Roman"/>
                      <w:b/>
                      <w:bCs/>
                    </w:rPr>
                    <w:t>Details</w:t>
                  </w:r>
                </w:p>
              </w:tc>
            </w:tr>
            <w:tr w:rsidR="00AF53E9" w:rsidRPr="00AF53E9" w14:paraId="7D9CE8F8" w14:textId="77777777" w:rsidTr="006E7DE2">
              <w:tc>
                <w:tcPr>
                  <w:tcW w:w="2979" w:type="dxa"/>
                  <w:shd w:val="clear" w:color="auto" w:fill="auto"/>
                </w:tcPr>
                <w:p w14:paraId="1095D51B"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Name of the transferor</w:t>
                  </w:r>
                </w:p>
              </w:tc>
              <w:tc>
                <w:tcPr>
                  <w:tcW w:w="2262" w:type="dxa"/>
                  <w:shd w:val="clear" w:color="auto" w:fill="auto"/>
                </w:tcPr>
                <w:p w14:paraId="5F1D2EE5"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113D1641" w14:textId="77777777" w:rsidTr="006E7DE2">
              <w:tc>
                <w:tcPr>
                  <w:tcW w:w="2979" w:type="dxa"/>
                  <w:shd w:val="clear" w:color="auto" w:fill="auto"/>
                </w:tcPr>
                <w:p w14:paraId="07A273E0"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Bank Name, Branch and Account number</w:t>
                  </w:r>
                </w:p>
              </w:tc>
              <w:tc>
                <w:tcPr>
                  <w:tcW w:w="2262" w:type="dxa"/>
                  <w:shd w:val="clear" w:color="auto" w:fill="auto"/>
                </w:tcPr>
                <w:p w14:paraId="7E43FC90"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0347E656" w14:textId="77777777" w:rsidTr="006E7DE2">
              <w:tc>
                <w:tcPr>
                  <w:tcW w:w="2979" w:type="dxa"/>
                  <w:shd w:val="clear" w:color="auto" w:fill="auto"/>
                </w:tcPr>
                <w:p w14:paraId="6F8B6B7D"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UTR /Transaction reference Number</w:t>
                  </w:r>
                </w:p>
              </w:tc>
              <w:tc>
                <w:tcPr>
                  <w:tcW w:w="2262" w:type="dxa"/>
                  <w:shd w:val="clear" w:color="auto" w:fill="auto"/>
                </w:tcPr>
                <w:p w14:paraId="52A79D3C"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5314DD32" w14:textId="77777777" w:rsidTr="006E7DE2">
              <w:tc>
                <w:tcPr>
                  <w:tcW w:w="2979" w:type="dxa"/>
                  <w:shd w:val="clear" w:color="auto" w:fill="auto"/>
                </w:tcPr>
                <w:p w14:paraId="785C150E"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Transaction date</w:t>
                  </w:r>
                </w:p>
              </w:tc>
              <w:tc>
                <w:tcPr>
                  <w:tcW w:w="2262" w:type="dxa"/>
                  <w:shd w:val="clear" w:color="auto" w:fill="auto"/>
                </w:tcPr>
                <w:p w14:paraId="7FA0B38B"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69FF0C0A" w14:textId="77777777" w:rsidTr="006E7DE2">
              <w:tc>
                <w:tcPr>
                  <w:tcW w:w="2979" w:type="dxa"/>
                  <w:shd w:val="clear" w:color="auto" w:fill="auto"/>
                </w:tcPr>
                <w:p w14:paraId="6276B130"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Transaction Amount (in Rs.)</w:t>
                  </w:r>
                </w:p>
              </w:tc>
              <w:tc>
                <w:tcPr>
                  <w:tcW w:w="2262" w:type="dxa"/>
                  <w:shd w:val="clear" w:color="auto" w:fill="auto"/>
                </w:tcPr>
                <w:p w14:paraId="7E785919" w14:textId="77777777" w:rsidR="00AF53E9" w:rsidRPr="00AF53E9" w:rsidRDefault="00AF53E9" w:rsidP="00AF53E9">
                  <w:pPr>
                    <w:spacing w:after="0" w:line="240" w:lineRule="auto"/>
                    <w:rPr>
                      <w:rFonts w:ascii="Times New Roman" w:eastAsia="MS Mincho" w:hAnsi="Times New Roman" w:cs="Times New Roman"/>
                    </w:rPr>
                  </w:pPr>
                </w:p>
              </w:tc>
            </w:tr>
          </w:tbl>
          <w:p w14:paraId="787DD47D" w14:textId="77777777" w:rsidR="00AF53E9" w:rsidRPr="00AF53E9" w:rsidRDefault="00AF53E9" w:rsidP="00AF53E9">
            <w:pPr>
              <w:spacing w:after="0" w:line="240" w:lineRule="auto"/>
              <w:rPr>
                <w:rFonts w:ascii="Times New Roman" w:eastAsia="Times New Roman" w:hAnsi="Times New Roman" w:cs="Times New Roman"/>
              </w:rPr>
            </w:pPr>
          </w:p>
          <w:p w14:paraId="0E4DBF17" w14:textId="77777777" w:rsidR="00AF53E9" w:rsidRPr="00AF53E9" w:rsidRDefault="00AF53E9" w:rsidP="00AF53E9">
            <w:pPr>
              <w:spacing w:after="0" w:line="240" w:lineRule="auto"/>
              <w:rPr>
                <w:rFonts w:ascii="Times New Roman" w:eastAsia="Times New Roman" w:hAnsi="Times New Roman" w:cs="Times New Roman"/>
                <w:b/>
                <w:bCs/>
              </w:rPr>
            </w:pPr>
            <w:r w:rsidRPr="00AF53E9">
              <w:rPr>
                <w:rFonts w:ascii="Times New Roman" w:eastAsia="Times New Roman" w:hAnsi="Times New Roman" w:cs="Times New Roman"/>
                <w:b/>
                <w:bCs/>
              </w:rPr>
              <w:t>In case of Demand Draft (DD):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271"/>
            </w:tblGrid>
            <w:tr w:rsidR="00AF53E9" w:rsidRPr="00AF53E9" w14:paraId="0EB57040" w14:textId="77777777" w:rsidTr="006E7DE2">
              <w:tc>
                <w:tcPr>
                  <w:tcW w:w="2970" w:type="dxa"/>
                  <w:shd w:val="clear" w:color="auto" w:fill="auto"/>
                </w:tcPr>
                <w:p w14:paraId="57A89C9C" w14:textId="77777777" w:rsidR="00AF53E9" w:rsidRPr="00AF53E9" w:rsidRDefault="00AF53E9" w:rsidP="00AF53E9">
                  <w:pPr>
                    <w:spacing w:after="0" w:line="240" w:lineRule="auto"/>
                    <w:rPr>
                      <w:rFonts w:ascii="Times New Roman" w:eastAsia="MS Mincho" w:hAnsi="Times New Roman" w:cs="Times New Roman"/>
                      <w:b/>
                      <w:bCs/>
                    </w:rPr>
                  </w:pPr>
                  <w:r w:rsidRPr="00AF53E9">
                    <w:rPr>
                      <w:rFonts w:ascii="Times New Roman" w:eastAsia="MS Mincho" w:hAnsi="Times New Roman" w:cs="Times New Roman"/>
                      <w:b/>
                      <w:bCs/>
                    </w:rPr>
                    <w:t xml:space="preserve">Particulars </w:t>
                  </w:r>
                </w:p>
              </w:tc>
              <w:tc>
                <w:tcPr>
                  <w:tcW w:w="2271" w:type="dxa"/>
                  <w:shd w:val="clear" w:color="auto" w:fill="auto"/>
                </w:tcPr>
                <w:p w14:paraId="7A8D02E8" w14:textId="77777777" w:rsidR="00AF53E9" w:rsidRPr="00AF53E9" w:rsidRDefault="00AF53E9" w:rsidP="00AF53E9">
                  <w:pPr>
                    <w:spacing w:after="0" w:line="240" w:lineRule="auto"/>
                    <w:rPr>
                      <w:rFonts w:ascii="Times New Roman" w:eastAsia="MS Mincho" w:hAnsi="Times New Roman" w:cs="Times New Roman"/>
                      <w:b/>
                      <w:bCs/>
                    </w:rPr>
                  </w:pPr>
                  <w:r w:rsidRPr="00AF53E9">
                    <w:rPr>
                      <w:rFonts w:ascii="Times New Roman" w:eastAsia="MS Mincho" w:hAnsi="Times New Roman" w:cs="Times New Roman"/>
                      <w:b/>
                      <w:bCs/>
                    </w:rPr>
                    <w:t>Details</w:t>
                  </w:r>
                </w:p>
              </w:tc>
            </w:tr>
            <w:tr w:rsidR="00AF53E9" w:rsidRPr="00AF53E9" w14:paraId="76607762" w14:textId="77777777" w:rsidTr="006E7DE2">
              <w:tc>
                <w:tcPr>
                  <w:tcW w:w="2970" w:type="dxa"/>
                  <w:shd w:val="clear" w:color="auto" w:fill="auto"/>
                </w:tcPr>
                <w:p w14:paraId="61A0055D"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Bank Name and branch</w:t>
                  </w:r>
                </w:p>
              </w:tc>
              <w:tc>
                <w:tcPr>
                  <w:tcW w:w="2271" w:type="dxa"/>
                  <w:shd w:val="clear" w:color="auto" w:fill="auto"/>
                </w:tcPr>
                <w:p w14:paraId="52FAB0E1"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07C287BC" w14:textId="77777777" w:rsidTr="006E7DE2">
              <w:tc>
                <w:tcPr>
                  <w:tcW w:w="2970" w:type="dxa"/>
                  <w:shd w:val="clear" w:color="auto" w:fill="auto"/>
                </w:tcPr>
                <w:p w14:paraId="6DD0EE06"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DD Number</w:t>
                  </w:r>
                </w:p>
              </w:tc>
              <w:tc>
                <w:tcPr>
                  <w:tcW w:w="2271" w:type="dxa"/>
                  <w:shd w:val="clear" w:color="auto" w:fill="auto"/>
                </w:tcPr>
                <w:p w14:paraId="03484D1A"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1765F5EC" w14:textId="77777777" w:rsidTr="006E7DE2">
              <w:tc>
                <w:tcPr>
                  <w:tcW w:w="2970" w:type="dxa"/>
                  <w:shd w:val="clear" w:color="auto" w:fill="auto"/>
                </w:tcPr>
                <w:p w14:paraId="4CDDEDFF"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DD date</w:t>
                  </w:r>
                </w:p>
              </w:tc>
              <w:tc>
                <w:tcPr>
                  <w:tcW w:w="2271" w:type="dxa"/>
                  <w:shd w:val="clear" w:color="auto" w:fill="auto"/>
                </w:tcPr>
                <w:p w14:paraId="79003108" w14:textId="77777777" w:rsidR="00AF53E9" w:rsidRPr="00AF53E9" w:rsidRDefault="00AF53E9" w:rsidP="00AF53E9">
                  <w:pPr>
                    <w:spacing w:after="0" w:line="240" w:lineRule="auto"/>
                    <w:rPr>
                      <w:rFonts w:ascii="Times New Roman" w:eastAsia="MS Mincho" w:hAnsi="Times New Roman" w:cs="Times New Roman"/>
                    </w:rPr>
                  </w:pPr>
                </w:p>
              </w:tc>
            </w:tr>
            <w:tr w:rsidR="00AF53E9" w:rsidRPr="00AF53E9" w14:paraId="1010EA77" w14:textId="77777777" w:rsidTr="006E7DE2">
              <w:tc>
                <w:tcPr>
                  <w:tcW w:w="2970" w:type="dxa"/>
                  <w:shd w:val="clear" w:color="auto" w:fill="auto"/>
                </w:tcPr>
                <w:p w14:paraId="3D981582" w14:textId="77777777" w:rsidR="00AF53E9" w:rsidRPr="00AF53E9" w:rsidRDefault="00AF53E9" w:rsidP="00AF53E9">
                  <w:pPr>
                    <w:spacing w:after="0" w:line="240" w:lineRule="auto"/>
                    <w:rPr>
                      <w:rFonts w:ascii="Times New Roman" w:eastAsia="MS Mincho" w:hAnsi="Times New Roman" w:cs="Times New Roman"/>
                    </w:rPr>
                  </w:pPr>
                  <w:r w:rsidRPr="00AF53E9">
                    <w:rPr>
                      <w:rFonts w:ascii="Times New Roman" w:eastAsia="MS Mincho" w:hAnsi="Times New Roman" w:cs="Times New Roman"/>
                    </w:rPr>
                    <w:t>DD amount (in Rs.)</w:t>
                  </w:r>
                </w:p>
              </w:tc>
              <w:tc>
                <w:tcPr>
                  <w:tcW w:w="2271" w:type="dxa"/>
                  <w:shd w:val="clear" w:color="auto" w:fill="auto"/>
                </w:tcPr>
                <w:p w14:paraId="0E7DED9A" w14:textId="77777777" w:rsidR="00AF53E9" w:rsidRPr="00AF53E9" w:rsidRDefault="00AF53E9" w:rsidP="00AF53E9">
                  <w:pPr>
                    <w:spacing w:after="0" w:line="240" w:lineRule="auto"/>
                    <w:rPr>
                      <w:rFonts w:ascii="Times New Roman" w:eastAsia="MS Mincho" w:hAnsi="Times New Roman" w:cs="Times New Roman"/>
                    </w:rPr>
                  </w:pPr>
                </w:p>
              </w:tc>
            </w:tr>
          </w:tbl>
          <w:p w14:paraId="73FF8F93" w14:textId="77777777" w:rsidR="00AF53E9" w:rsidRPr="00AF53E9" w:rsidRDefault="00AF53E9" w:rsidP="00AF53E9">
            <w:pPr>
              <w:spacing w:after="0" w:line="240" w:lineRule="auto"/>
              <w:rPr>
                <w:rFonts w:ascii="Times New Roman" w:eastAsia="Times New Roman" w:hAnsi="Times New Roman" w:cs="Times New Roman"/>
              </w:rPr>
            </w:pPr>
          </w:p>
          <w:p w14:paraId="2E33EB05" w14:textId="77777777" w:rsidR="00AF53E9" w:rsidRPr="00AF53E9" w:rsidRDefault="00AF53E9" w:rsidP="00AF53E9">
            <w:pPr>
              <w:spacing w:after="0" w:line="240" w:lineRule="auto"/>
              <w:rPr>
                <w:rFonts w:ascii="Times New Roman" w:eastAsia="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8CBF8F5" w14:textId="77777777" w:rsidR="00AF53E9" w:rsidRPr="00AF53E9" w:rsidRDefault="00AF53E9" w:rsidP="00AF53E9">
            <w:pPr>
              <w:spacing w:after="0" w:line="240" w:lineRule="auto"/>
              <w:jc w:val="center"/>
              <w:rPr>
                <w:rFonts w:ascii="Times New Roman" w:eastAsia="Times New Roman" w:hAnsi="Times New Roman" w:cs="Times New Roman"/>
              </w:rPr>
            </w:pPr>
          </w:p>
        </w:tc>
      </w:tr>
      <w:tr w:rsidR="00AF53E9" w:rsidRPr="00AF53E9" w14:paraId="68959429" w14:textId="77777777" w:rsidTr="00C10913">
        <w:trPr>
          <w:trHeight w:val="32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6B007857" w14:textId="77777777" w:rsidR="00AF53E9" w:rsidRPr="00AF53E9" w:rsidRDefault="00AF53E9" w:rsidP="00AF53E9">
            <w:pPr>
              <w:spacing w:after="0" w:line="240" w:lineRule="auto"/>
              <w:ind w:right="70"/>
              <w:jc w:val="center"/>
              <w:rPr>
                <w:rFonts w:ascii="Times New Roman" w:eastAsia="Times New Roman" w:hAnsi="Times New Roman" w:cs="Times New Roman"/>
              </w:rPr>
            </w:pPr>
            <w:r w:rsidRPr="00AF53E9">
              <w:rPr>
                <w:rFonts w:ascii="Times New Roman" w:eastAsia="Times New Roman" w:hAnsi="Times New Roman" w:cs="Times New Roman"/>
              </w:rPr>
              <w:t>9</w:t>
            </w:r>
          </w:p>
        </w:tc>
        <w:tc>
          <w:tcPr>
            <w:tcW w:w="5640" w:type="dxa"/>
            <w:tcBorders>
              <w:top w:val="single" w:sz="4" w:space="0" w:color="000000"/>
              <w:left w:val="single" w:sz="4" w:space="0" w:color="000000"/>
              <w:bottom w:val="single" w:sz="4" w:space="0" w:color="000000"/>
              <w:right w:val="single" w:sz="4" w:space="0" w:color="000000"/>
            </w:tcBorders>
            <w:shd w:val="clear" w:color="auto" w:fill="auto"/>
          </w:tcPr>
          <w:p w14:paraId="0C1597B2" w14:textId="77777777" w:rsidR="00AF53E9" w:rsidRPr="00AF53E9" w:rsidRDefault="00AF53E9" w:rsidP="00AF53E9">
            <w:pPr>
              <w:spacing w:after="0" w:line="240" w:lineRule="auto"/>
              <w:rPr>
                <w:rFonts w:ascii="Times New Roman" w:eastAsia="Times New Roman" w:hAnsi="Times New Roman" w:cs="Times New Roman"/>
              </w:rPr>
            </w:pPr>
            <w:r w:rsidRPr="00AF53E9">
              <w:rPr>
                <w:rFonts w:ascii="Times New Roman" w:eastAsia="Times New Roman" w:hAnsi="Times New Roman" w:cs="Times New Roman"/>
              </w:rPr>
              <w:t>Any other relevant information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694555" w14:textId="77777777" w:rsidR="00AF53E9" w:rsidRPr="00AF53E9" w:rsidRDefault="00AF53E9" w:rsidP="00AF53E9">
            <w:pPr>
              <w:spacing w:after="0" w:line="240" w:lineRule="auto"/>
              <w:jc w:val="center"/>
              <w:rPr>
                <w:rFonts w:ascii="Times New Roman" w:eastAsia="Times New Roman" w:hAnsi="Times New Roman" w:cs="Times New Roman"/>
              </w:rPr>
            </w:pPr>
          </w:p>
        </w:tc>
      </w:tr>
    </w:tbl>
    <w:p w14:paraId="4D61D145" w14:textId="77777777" w:rsidR="00AF53E9" w:rsidRPr="00AF53E9" w:rsidRDefault="00AF53E9" w:rsidP="00AF53E9">
      <w:pPr>
        <w:spacing w:after="0" w:line="240" w:lineRule="auto"/>
        <w:rPr>
          <w:rFonts w:ascii="Times New Roman" w:hAnsi="Times New Roman" w:cs="Times New Roman"/>
        </w:rPr>
      </w:pPr>
    </w:p>
    <w:p w14:paraId="3CA61EE1" w14:textId="77777777" w:rsidR="00AF53E9" w:rsidRPr="00AF53E9" w:rsidRDefault="00AF53E9" w:rsidP="00AF53E9">
      <w:pPr>
        <w:spacing w:after="0" w:line="240" w:lineRule="auto"/>
        <w:jc w:val="both"/>
        <w:rPr>
          <w:rFonts w:ascii="Times New Roman" w:hAnsi="Times New Roman" w:cs="Times New Roman"/>
          <w:lang w:val="en-US"/>
        </w:rPr>
      </w:pPr>
    </w:p>
    <w:p w14:paraId="3EB71270" w14:textId="2C02D2AE" w:rsidR="00822F7B" w:rsidRPr="00AF53E9" w:rsidRDefault="00822F7B" w:rsidP="00AF53E9">
      <w:pPr>
        <w:pStyle w:val="ListParagraph"/>
        <w:widowControl w:val="0"/>
        <w:tabs>
          <w:tab w:val="left" w:pos="743"/>
        </w:tabs>
        <w:autoSpaceDE w:val="0"/>
        <w:autoSpaceDN w:val="0"/>
        <w:spacing w:after="0" w:line="240" w:lineRule="auto"/>
        <w:ind w:left="743"/>
        <w:contextualSpacing w:val="0"/>
        <w:jc w:val="both"/>
        <w:rPr>
          <w:rFonts w:ascii="Times New Roman" w:hAnsi="Times New Roman" w:cs="Times New Roman"/>
        </w:rPr>
      </w:pPr>
    </w:p>
    <w:p w14:paraId="380D26EB" w14:textId="14D363FF" w:rsidR="00D97E99" w:rsidRPr="00AF53E9" w:rsidRDefault="00D97E99" w:rsidP="00AF53E9">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AF53E9" w:rsidRDefault="00692727" w:rsidP="00AF53E9">
      <w:pPr>
        <w:autoSpaceDE w:val="0"/>
        <w:autoSpaceDN w:val="0"/>
        <w:adjustRightInd w:val="0"/>
        <w:spacing w:after="0" w:line="240" w:lineRule="auto"/>
        <w:jc w:val="center"/>
        <w:rPr>
          <w:rFonts w:ascii="Times New Roman" w:hAnsi="Times New Roman" w:cs="Times New Roman"/>
          <w:color w:val="000000" w:themeColor="text1"/>
        </w:rPr>
      </w:pPr>
      <w:r w:rsidRPr="00AF53E9">
        <w:rPr>
          <w:rFonts w:ascii="Times New Roman" w:hAnsi="Times New Roman" w:cs="Times New Roman"/>
          <w:color w:val="000000" w:themeColor="text1"/>
        </w:rPr>
        <w:t>---- O ----</w:t>
      </w:r>
    </w:p>
    <w:sectPr w:rsidR="00692727" w:rsidRPr="00AF53E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8E45C" w14:textId="77777777" w:rsidR="00CA2730" w:rsidRDefault="00CA2730">
      <w:pPr>
        <w:spacing w:after="0" w:line="240" w:lineRule="auto"/>
      </w:pPr>
      <w:r>
        <w:separator/>
      </w:r>
    </w:p>
  </w:endnote>
  <w:endnote w:type="continuationSeparator" w:id="0">
    <w:p w14:paraId="1D6BF09F" w14:textId="77777777" w:rsidR="00CA2730" w:rsidRDefault="00CA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0171" w14:textId="77777777" w:rsidR="00AF53E9" w:rsidRDefault="00AF53E9">
    <w:pPr>
      <w:pStyle w:val="Footer"/>
      <w:jc w:val="right"/>
    </w:pPr>
    <w:r>
      <w:fldChar w:fldCharType="begin"/>
    </w:r>
    <w:r>
      <w:instrText xml:space="preserve"> PAGE   \* MERGEFORMAT </w:instrText>
    </w:r>
    <w:r>
      <w:fldChar w:fldCharType="separate"/>
    </w:r>
    <w:r>
      <w:rPr>
        <w:noProof/>
      </w:rPr>
      <w:t>8</w:t>
    </w:r>
    <w:r>
      <w:rPr>
        <w:noProof/>
      </w:rPr>
      <w:fldChar w:fldCharType="end"/>
    </w:r>
  </w:p>
  <w:p w14:paraId="761EFEB3" w14:textId="77777777" w:rsidR="00AF53E9" w:rsidRDefault="00AF5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8350548"/>
      <w:docPartObj>
        <w:docPartGallery w:val="Page Numbers (Bottom of Page)"/>
        <w:docPartUnique/>
      </w:docPartObj>
    </w:sdtPr>
    <w:sdtEndPr>
      <w:rPr>
        <w:rStyle w:val="PageNumber"/>
      </w:rPr>
    </w:sdtEndPr>
    <w:sdtContent>
      <w:p w14:paraId="5C86EE0A" w14:textId="52590FAE" w:rsidR="00AF53E9" w:rsidRDefault="00AF53E9" w:rsidP="00B62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D9C2F" w14:textId="77777777" w:rsidR="00AF53E9" w:rsidRDefault="00AF53E9" w:rsidP="00AF53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88CA" w14:textId="77777777" w:rsidR="00CA2730" w:rsidRDefault="00CA2730">
      <w:pPr>
        <w:spacing w:after="0" w:line="240" w:lineRule="auto"/>
      </w:pPr>
      <w:r>
        <w:separator/>
      </w:r>
    </w:p>
  </w:footnote>
  <w:footnote w:type="continuationSeparator" w:id="0">
    <w:p w14:paraId="17A2E6C0" w14:textId="77777777" w:rsidR="00CA2730" w:rsidRDefault="00CA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AF53E9" w14:paraId="4A674084" w14:textId="77777777" w:rsidTr="006E7DE2">
      <w:tc>
        <w:tcPr>
          <w:tcW w:w="3114" w:type="dxa"/>
        </w:tcPr>
        <w:p w14:paraId="425A2D01" w14:textId="77777777" w:rsidR="00AF53E9" w:rsidRPr="005C42C1" w:rsidRDefault="00AF53E9" w:rsidP="00AF53E9">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622DDAB" wp14:editId="329EE188">
                <wp:extent cx="735106" cy="735106"/>
                <wp:effectExtent l="0" t="0" r="1905" b="1905"/>
                <wp:docPr id="9" name="Picture 9"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187D5AB4" w14:textId="77777777" w:rsidR="00AF53E9" w:rsidRPr="005C42C1" w:rsidRDefault="00AF53E9" w:rsidP="00AF53E9">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1C0D6EFA" w14:textId="77777777" w:rsidR="00AF53E9" w:rsidRDefault="00AF53E9" w:rsidP="00AF53E9">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known as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2971E36F" w14:textId="77777777" w:rsidR="00AF53E9" w:rsidRDefault="00AF5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AF53E9" w14:paraId="2A7BD9AF" w14:textId="77777777" w:rsidTr="006E7DE2">
      <w:tc>
        <w:tcPr>
          <w:tcW w:w="3114" w:type="dxa"/>
        </w:tcPr>
        <w:p w14:paraId="258D8E84" w14:textId="77777777" w:rsidR="00AF53E9" w:rsidRPr="005C42C1" w:rsidRDefault="00AF53E9" w:rsidP="00AF53E9">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6C5AD7ED" wp14:editId="741A98A1">
                <wp:extent cx="735106" cy="735106"/>
                <wp:effectExtent l="0" t="0" r="1905" b="1905"/>
                <wp:docPr id="8" name="Picture 8"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2A136D1" w14:textId="77777777" w:rsidR="00AF53E9" w:rsidRPr="005C42C1" w:rsidRDefault="00AF53E9" w:rsidP="00AF53E9">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3DC0DA1A" w14:textId="77777777" w:rsidR="00AF53E9" w:rsidRDefault="00AF53E9" w:rsidP="00AF53E9">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known as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2BD9B74E" w14:textId="77777777" w:rsidR="00AF53E9" w:rsidRPr="005312A4" w:rsidRDefault="00AF53E9" w:rsidP="00531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0E44" w14:textId="77777777" w:rsidR="00AF53E9" w:rsidRDefault="00AF53E9" w:rsidP="00E84664">
    <w:pPr>
      <w:pStyle w:val="Header"/>
    </w:pPr>
  </w:p>
  <w:p w14:paraId="660B294F" w14:textId="77777777" w:rsidR="00AF53E9" w:rsidRDefault="00AF53E9" w:rsidP="00E84664">
    <w:pPr>
      <w:pStyle w:val="Header"/>
    </w:pPr>
  </w:p>
  <w:p w14:paraId="553C9709" w14:textId="77777777" w:rsidR="00AF53E9" w:rsidRDefault="00AF53E9" w:rsidP="00E84664">
    <w:pPr>
      <w:pStyle w:val="Header"/>
    </w:pPr>
  </w:p>
  <w:p w14:paraId="107B1E39" w14:textId="77777777" w:rsidR="00AF53E9" w:rsidRPr="007A25FD" w:rsidRDefault="00AF53E9" w:rsidP="00E846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C"/>
    <w:multiLevelType w:val="multilevel"/>
    <w:tmpl w:val="0000088F"/>
    <w:name w:val="DocXtoolsCompanion_3"/>
    <w:lvl w:ilvl="0">
      <w:start w:val="1"/>
      <w:numFmt w:val="upperRoman"/>
      <w:lvlText w:val="%1."/>
      <w:lvlJc w:val="left"/>
      <w:pPr>
        <w:ind w:left="598" w:hanging="353"/>
      </w:pPr>
      <w:rPr>
        <w:rFonts w:ascii="Times New Roman" w:hAnsi="Times New Roman" w:cs="Times New Roman"/>
        <w:b w:val="0"/>
        <w:bCs w:val="0"/>
        <w:spacing w:val="-4"/>
        <w:w w:val="99"/>
        <w:sz w:val="22"/>
        <w:szCs w:val="22"/>
      </w:rPr>
    </w:lvl>
    <w:lvl w:ilvl="1">
      <w:numFmt w:val="bullet"/>
      <w:lvlText w:val="•"/>
      <w:lvlJc w:val="left"/>
      <w:pPr>
        <w:ind w:left="1500" w:hanging="353"/>
      </w:pPr>
    </w:lvl>
    <w:lvl w:ilvl="2">
      <w:numFmt w:val="bullet"/>
      <w:lvlText w:val="•"/>
      <w:lvlJc w:val="left"/>
      <w:pPr>
        <w:ind w:left="2402" w:hanging="353"/>
      </w:pPr>
    </w:lvl>
    <w:lvl w:ilvl="3">
      <w:numFmt w:val="bullet"/>
      <w:lvlText w:val="•"/>
      <w:lvlJc w:val="left"/>
      <w:pPr>
        <w:ind w:left="3304" w:hanging="353"/>
      </w:pPr>
    </w:lvl>
    <w:lvl w:ilvl="4">
      <w:numFmt w:val="bullet"/>
      <w:lvlText w:val="•"/>
      <w:lvlJc w:val="left"/>
      <w:pPr>
        <w:ind w:left="4207" w:hanging="353"/>
      </w:pPr>
    </w:lvl>
    <w:lvl w:ilvl="5">
      <w:numFmt w:val="bullet"/>
      <w:lvlText w:val="•"/>
      <w:lvlJc w:val="left"/>
      <w:pPr>
        <w:ind w:left="5109" w:hanging="353"/>
      </w:pPr>
    </w:lvl>
    <w:lvl w:ilvl="6">
      <w:numFmt w:val="bullet"/>
      <w:lvlText w:val="•"/>
      <w:lvlJc w:val="left"/>
      <w:pPr>
        <w:ind w:left="6011" w:hanging="353"/>
      </w:pPr>
    </w:lvl>
    <w:lvl w:ilvl="7">
      <w:numFmt w:val="bullet"/>
      <w:lvlText w:val="•"/>
      <w:lvlJc w:val="left"/>
      <w:pPr>
        <w:ind w:left="6913" w:hanging="353"/>
      </w:pPr>
    </w:lvl>
    <w:lvl w:ilvl="8">
      <w:numFmt w:val="bullet"/>
      <w:lvlText w:val="•"/>
      <w:lvlJc w:val="left"/>
      <w:pPr>
        <w:ind w:left="7815" w:hanging="353"/>
      </w:pPr>
    </w:lvl>
  </w:abstractNum>
  <w:abstractNum w:abstractNumId="1" w15:restartNumberingAfterBreak="0">
    <w:nsid w:val="03A45A60"/>
    <w:multiLevelType w:val="hybridMultilevel"/>
    <w:tmpl w:val="AB5803EA"/>
    <w:lvl w:ilvl="0" w:tplc="FFFFFFFF">
      <w:start w:val="1"/>
      <w:numFmt w:val="lowerRoman"/>
      <w:lvlText w:val="%1."/>
      <w:lvlJc w:val="left"/>
      <w:pPr>
        <w:ind w:left="644" w:hanging="360"/>
      </w:pPr>
      <w:rPr>
        <w:rFonts w:hint="default"/>
        <w:b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94D13"/>
    <w:multiLevelType w:val="hybridMultilevel"/>
    <w:tmpl w:val="2822275C"/>
    <w:name w:val="DocXtoolsCompanion_5"/>
    <w:lvl w:ilvl="0" w:tplc="FFFFFFFF">
      <w:start w:val="1"/>
      <w:numFmt w:val="lowerRoman"/>
      <w:lvlText w:val="%1."/>
      <w:lvlJc w:val="left"/>
      <w:pPr>
        <w:ind w:left="1134" w:hanging="516"/>
      </w:pPr>
      <w:rPr>
        <w:rFonts w:hint="default"/>
        <w:b w:val="0"/>
        <w:sz w:val="24"/>
        <w:szCs w:val="22"/>
      </w:rPr>
    </w:lvl>
    <w:lvl w:ilvl="1" w:tplc="FFFFFFFF">
      <w:start w:val="9"/>
      <w:numFmt w:val="lowerLetter"/>
      <w:lvlText w:val="%2."/>
      <w:lvlJc w:val="left"/>
      <w:pPr>
        <w:ind w:left="1338" w:hanging="360"/>
      </w:pPr>
      <w:rPr>
        <w:rFonts w:hint="default"/>
      </w:r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3" w15:restartNumberingAfterBreak="0">
    <w:nsid w:val="08486159"/>
    <w:multiLevelType w:val="hybridMultilevel"/>
    <w:tmpl w:val="BEF40784"/>
    <w:lvl w:ilvl="0" w:tplc="FFFFFFFF">
      <w:start w:val="1"/>
      <w:numFmt w:val="lowerRoman"/>
      <w:lvlText w:val="%1."/>
      <w:lvlJc w:val="left"/>
      <w:pPr>
        <w:ind w:left="720" w:hanging="360"/>
      </w:pPr>
      <w:rPr>
        <w:rFonts w:hint="default"/>
        <w:b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26ADD"/>
    <w:multiLevelType w:val="hybridMultilevel"/>
    <w:tmpl w:val="364C7E66"/>
    <w:lvl w:ilvl="0" w:tplc="FFFFFFFF">
      <w:start w:val="1"/>
      <w:numFmt w:val="lowerLetter"/>
      <w:lvlText w:val="%1)"/>
      <w:lvlJc w:val="lef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15:restartNumberingAfterBreak="0">
    <w:nsid w:val="0BA8520A"/>
    <w:multiLevelType w:val="hybridMultilevel"/>
    <w:tmpl w:val="C67AD294"/>
    <w:name w:val="DocXtoolsCompanion_7"/>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E3F45C6"/>
    <w:multiLevelType w:val="hybridMultilevel"/>
    <w:tmpl w:val="FDF89EC2"/>
    <w:name w:val="DocXtoolsCompanion_8"/>
    <w:lvl w:ilvl="0" w:tplc="FFFFFFFF">
      <w:start w:val="1"/>
      <w:numFmt w:val="lowerLetter"/>
      <w:lvlText w:val="%1)"/>
      <w:lvlJc w:val="left"/>
      <w:pPr>
        <w:ind w:left="1070" w:hanging="360"/>
      </w:pPr>
      <w:rPr>
        <w:rFont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0FBB2AA8"/>
    <w:multiLevelType w:val="hybridMultilevel"/>
    <w:tmpl w:val="11FC66F2"/>
    <w:name w:val="DocXtoolsCompanion_9"/>
    <w:lvl w:ilvl="0" w:tplc="FFFFFFFF">
      <w:start w:val="1"/>
      <w:numFmt w:val="lowerRoman"/>
      <w:lvlText w:val="%1."/>
      <w:lvlJc w:val="left"/>
      <w:pPr>
        <w:ind w:left="1596" w:hanging="516"/>
      </w:pPr>
      <w:rPr>
        <w:rFonts w:hint="default"/>
        <w:b w:val="0"/>
        <w:sz w:val="22"/>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DF70B8"/>
    <w:multiLevelType w:val="hybridMultilevel"/>
    <w:tmpl w:val="1D665C8A"/>
    <w:name w:val="DocXtoolsCompanion_10"/>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16087584"/>
    <w:multiLevelType w:val="hybridMultilevel"/>
    <w:tmpl w:val="3B36FD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236DDF"/>
    <w:multiLevelType w:val="hybridMultilevel"/>
    <w:tmpl w:val="C92421B2"/>
    <w:name w:val="DocXtoolsCompanion_12"/>
    <w:lvl w:ilvl="0" w:tplc="FFFFFFFF">
      <w:start w:val="1"/>
      <w:numFmt w:val="decimal"/>
      <w:lvlText w:val="%1."/>
      <w:lvlJc w:val="left"/>
      <w:pPr>
        <w:ind w:left="502" w:hanging="360"/>
      </w:pPr>
      <w:rPr>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21B71488"/>
    <w:multiLevelType w:val="hybridMultilevel"/>
    <w:tmpl w:val="FDF89EC2"/>
    <w:name w:val="DocXtoolsCompanion_14"/>
    <w:lvl w:ilvl="0" w:tplc="FFFFFFFF">
      <w:start w:val="1"/>
      <w:numFmt w:val="lowerLetter"/>
      <w:lvlText w:val="%1)"/>
      <w:lvlJc w:val="left"/>
      <w:pPr>
        <w:ind w:left="1070" w:hanging="360"/>
      </w:pPr>
      <w:rPr>
        <w:rFont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2" w15:restartNumberingAfterBreak="0">
    <w:nsid w:val="225A040B"/>
    <w:multiLevelType w:val="hybridMultilevel"/>
    <w:tmpl w:val="8F38E060"/>
    <w:name w:val="DocXtoolsCompanion_15"/>
    <w:lvl w:ilvl="0" w:tplc="FFFFFFFF">
      <w:start w:val="1"/>
      <w:numFmt w:val="lowerLetter"/>
      <w:lvlText w:val="%1)"/>
      <w:lvlJc w:val="left"/>
      <w:pPr>
        <w:ind w:left="1956" w:hanging="360"/>
      </w:pPr>
      <w:rPr>
        <w:rFonts w:hint="default"/>
      </w:rPr>
    </w:lvl>
    <w:lvl w:ilvl="1" w:tplc="FFFFFFFF">
      <w:start w:val="1"/>
      <w:numFmt w:val="lowerLetter"/>
      <w:lvlText w:val="%2."/>
      <w:lvlJc w:val="left"/>
      <w:pPr>
        <w:ind w:left="2676" w:hanging="360"/>
      </w:pPr>
    </w:lvl>
    <w:lvl w:ilvl="2" w:tplc="FFFFFFFF" w:tentative="1">
      <w:start w:val="1"/>
      <w:numFmt w:val="lowerRoman"/>
      <w:lvlText w:val="%3."/>
      <w:lvlJc w:val="right"/>
      <w:pPr>
        <w:ind w:left="3396" w:hanging="180"/>
      </w:pPr>
    </w:lvl>
    <w:lvl w:ilvl="3" w:tplc="FFFFFFFF" w:tentative="1">
      <w:start w:val="1"/>
      <w:numFmt w:val="decimal"/>
      <w:lvlText w:val="%4."/>
      <w:lvlJc w:val="left"/>
      <w:pPr>
        <w:ind w:left="4116" w:hanging="360"/>
      </w:pPr>
    </w:lvl>
    <w:lvl w:ilvl="4" w:tplc="FFFFFFFF" w:tentative="1">
      <w:start w:val="1"/>
      <w:numFmt w:val="lowerLetter"/>
      <w:lvlText w:val="%5."/>
      <w:lvlJc w:val="left"/>
      <w:pPr>
        <w:ind w:left="4836" w:hanging="360"/>
      </w:pPr>
    </w:lvl>
    <w:lvl w:ilvl="5" w:tplc="FFFFFFFF" w:tentative="1">
      <w:start w:val="1"/>
      <w:numFmt w:val="lowerRoman"/>
      <w:lvlText w:val="%6."/>
      <w:lvlJc w:val="right"/>
      <w:pPr>
        <w:ind w:left="5556" w:hanging="180"/>
      </w:pPr>
    </w:lvl>
    <w:lvl w:ilvl="6" w:tplc="FFFFFFFF" w:tentative="1">
      <w:start w:val="1"/>
      <w:numFmt w:val="decimal"/>
      <w:lvlText w:val="%7."/>
      <w:lvlJc w:val="left"/>
      <w:pPr>
        <w:ind w:left="6276" w:hanging="360"/>
      </w:pPr>
    </w:lvl>
    <w:lvl w:ilvl="7" w:tplc="FFFFFFFF" w:tentative="1">
      <w:start w:val="1"/>
      <w:numFmt w:val="lowerLetter"/>
      <w:lvlText w:val="%8."/>
      <w:lvlJc w:val="left"/>
      <w:pPr>
        <w:ind w:left="6996" w:hanging="360"/>
      </w:pPr>
    </w:lvl>
    <w:lvl w:ilvl="8" w:tplc="FFFFFFFF" w:tentative="1">
      <w:start w:val="1"/>
      <w:numFmt w:val="lowerRoman"/>
      <w:lvlText w:val="%9."/>
      <w:lvlJc w:val="right"/>
      <w:pPr>
        <w:ind w:left="7716" w:hanging="180"/>
      </w:pPr>
    </w:lvl>
  </w:abstractNum>
  <w:abstractNum w:abstractNumId="13" w15:restartNumberingAfterBreak="0">
    <w:nsid w:val="238C61C8"/>
    <w:multiLevelType w:val="hybridMultilevel"/>
    <w:tmpl w:val="5AB2B09A"/>
    <w:name w:val="DocXtoolsCompanion_16"/>
    <w:lvl w:ilvl="0" w:tplc="FFFFFFFF">
      <w:start w:val="1"/>
      <w:numFmt w:val="lowerRoman"/>
      <w:lvlText w:val="%1."/>
      <w:lvlJc w:val="left"/>
      <w:pPr>
        <w:ind w:left="1596" w:hanging="516"/>
      </w:pPr>
      <w:rPr>
        <w:rFonts w:hint="default"/>
        <w:b w:val="0"/>
        <w:sz w:val="24"/>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CA0A63"/>
    <w:multiLevelType w:val="hybridMultilevel"/>
    <w:tmpl w:val="41A24C46"/>
    <w:name w:val="DocXtoolsCompanion_17"/>
    <w:lvl w:ilvl="0" w:tplc="FFFFFFFF">
      <w:start w:val="1"/>
      <w:numFmt w:val="lowerRoman"/>
      <w:lvlText w:val="%1."/>
      <w:lvlJc w:val="left"/>
      <w:pPr>
        <w:ind w:left="1226" w:hanging="516"/>
      </w:pPr>
      <w:rPr>
        <w:rFonts w:hint="default"/>
        <w:b w:val="0"/>
        <w:sz w:val="24"/>
        <w:szCs w:val="22"/>
      </w:rPr>
    </w:lvl>
    <w:lvl w:ilvl="1" w:tplc="FFFFFFFF">
      <w:start w:val="1"/>
      <w:numFmt w:val="lowerRoman"/>
      <w:lvlText w:val="%2."/>
      <w:lvlJc w:val="left"/>
      <w:pPr>
        <w:ind w:left="644" w:hanging="360"/>
      </w:pPr>
      <w:rPr>
        <w:rFonts w:hint="default"/>
        <w:b w:val="0"/>
        <w:sz w:val="24"/>
        <w:szCs w:val="22"/>
      </w:r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5" w15:restartNumberingAfterBreak="0">
    <w:nsid w:val="2B7E2FC8"/>
    <w:multiLevelType w:val="hybridMultilevel"/>
    <w:tmpl w:val="61CC6E58"/>
    <w:name w:val="DocXtoolsCompanion_20"/>
    <w:lvl w:ilvl="0" w:tplc="FFFFFFFF">
      <w:start w:val="1"/>
      <w:numFmt w:val="lowerRoman"/>
      <w:lvlText w:val="%1."/>
      <w:lvlJc w:val="left"/>
      <w:pPr>
        <w:ind w:left="1070" w:hanging="360"/>
      </w:pPr>
      <w:rPr>
        <w:rFonts w:hint="default"/>
        <w:b w:val="0"/>
        <w:sz w:val="24"/>
        <w:szCs w:val="22"/>
      </w:rPr>
    </w:lvl>
    <w:lvl w:ilvl="1" w:tplc="FFFFFFFF">
      <w:start w:val="9"/>
      <w:numFmt w:val="lowerLetter"/>
      <w:lvlText w:val="%2."/>
      <w:lvlJc w:val="left"/>
      <w:pPr>
        <w:ind w:left="1430" w:hanging="360"/>
      </w:pPr>
      <w:rPr>
        <w:rFonts w:hint="default"/>
      </w:r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6" w15:restartNumberingAfterBreak="0">
    <w:nsid w:val="2DD2000E"/>
    <w:multiLevelType w:val="hybridMultilevel"/>
    <w:tmpl w:val="388CC7FC"/>
    <w:name w:val="DocXtoolsCompanion_21"/>
    <w:lvl w:ilvl="0" w:tplc="FFFFFFFF">
      <w:start w:val="1"/>
      <w:numFmt w:val="lowerLetter"/>
      <w:lvlText w:val="%1)"/>
      <w:lvlJc w:val="left"/>
      <w:pPr>
        <w:ind w:left="1822" w:hanging="360"/>
      </w:pPr>
      <w:rPr>
        <w:rFonts w:ascii="Times New Roman" w:hAnsi="Times New Roman" w:cs="Times New Roman" w:hint="default"/>
      </w:rPr>
    </w:lvl>
    <w:lvl w:ilvl="1" w:tplc="FFFFFFFF">
      <w:start w:val="1"/>
      <w:numFmt w:val="lowerLetter"/>
      <w:lvlText w:val="%2."/>
      <w:lvlJc w:val="left"/>
      <w:pPr>
        <w:ind w:left="2542" w:hanging="360"/>
      </w:pPr>
    </w:lvl>
    <w:lvl w:ilvl="2" w:tplc="FFFFFFFF" w:tentative="1">
      <w:start w:val="1"/>
      <w:numFmt w:val="lowerRoman"/>
      <w:lvlText w:val="%3."/>
      <w:lvlJc w:val="right"/>
      <w:pPr>
        <w:ind w:left="3262" w:hanging="180"/>
      </w:pPr>
    </w:lvl>
    <w:lvl w:ilvl="3" w:tplc="FFFFFFFF" w:tentative="1">
      <w:start w:val="1"/>
      <w:numFmt w:val="decimal"/>
      <w:lvlText w:val="%4."/>
      <w:lvlJc w:val="left"/>
      <w:pPr>
        <w:ind w:left="3982" w:hanging="360"/>
      </w:pPr>
    </w:lvl>
    <w:lvl w:ilvl="4" w:tplc="FFFFFFFF" w:tentative="1">
      <w:start w:val="1"/>
      <w:numFmt w:val="lowerLetter"/>
      <w:lvlText w:val="%5."/>
      <w:lvlJc w:val="left"/>
      <w:pPr>
        <w:ind w:left="4702" w:hanging="360"/>
      </w:pPr>
    </w:lvl>
    <w:lvl w:ilvl="5" w:tplc="FFFFFFFF" w:tentative="1">
      <w:start w:val="1"/>
      <w:numFmt w:val="lowerRoman"/>
      <w:lvlText w:val="%6."/>
      <w:lvlJc w:val="right"/>
      <w:pPr>
        <w:ind w:left="5422" w:hanging="180"/>
      </w:pPr>
    </w:lvl>
    <w:lvl w:ilvl="6" w:tplc="FFFFFFFF" w:tentative="1">
      <w:start w:val="1"/>
      <w:numFmt w:val="decimal"/>
      <w:lvlText w:val="%7."/>
      <w:lvlJc w:val="left"/>
      <w:pPr>
        <w:ind w:left="6142" w:hanging="360"/>
      </w:pPr>
    </w:lvl>
    <w:lvl w:ilvl="7" w:tplc="FFFFFFFF" w:tentative="1">
      <w:start w:val="1"/>
      <w:numFmt w:val="lowerLetter"/>
      <w:lvlText w:val="%8."/>
      <w:lvlJc w:val="left"/>
      <w:pPr>
        <w:ind w:left="6862" w:hanging="360"/>
      </w:pPr>
    </w:lvl>
    <w:lvl w:ilvl="8" w:tplc="FFFFFFFF" w:tentative="1">
      <w:start w:val="1"/>
      <w:numFmt w:val="lowerRoman"/>
      <w:lvlText w:val="%9."/>
      <w:lvlJc w:val="right"/>
      <w:pPr>
        <w:ind w:left="7582" w:hanging="180"/>
      </w:pPr>
    </w:lvl>
  </w:abstractNum>
  <w:abstractNum w:abstractNumId="17" w15:restartNumberingAfterBreak="0">
    <w:nsid w:val="2FDF4CFE"/>
    <w:multiLevelType w:val="hybridMultilevel"/>
    <w:tmpl w:val="01B83B36"/>
    <w:name w:val="DocXtoolsCompanion_22"/>
    <w:lvl w:ilvl="0" w:tplc="FFFFFFFF">
      <w:start w:val="1"/>
      <w:numFmt w:val="lowerRoman"/>
      <w:lvlText w:val="%1."/>
      <w:lvlJc w:val="left"/>
      <w:pPr>
        <w:ind w:left="1596" w:hanging="516"/>
      </w:pPr>
      <w:rPr>
        <w:rFonts w:hint="default"/>
        <w:b w:val="0"/>
        <w:sz w:val="22"/>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3F214A7"/>
    <w:multiLevelType w:val="hybridMultilevel"/>
    <w:tmpl w:val="E8A0FD56"/>
    <w:lvl w:ilvl="0" w:tplc="FFFFFFFF">
      <w:start w:val="1"/>
      <w:numFmt w:val="bullet"/>
      <w:lvlText w:val=""/>
      <w:lvlJc w:val="left"/>
      <w:pPr>
        <w:ind w:left="1070" w:hanging="360"/>
      </w:pPr>
      <w:rPr>
        <w:rFonts w:ascii="Symbol" w:hAnsi="Symbol" w:cs="Symbol"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cs="Wingdings" w:hint="default"/>
      </w:rPr>
    </w:lvl>
    <w:lvl w:ilvl="3" w:tplc="FFFFFFFF" w:tentative="1">
      <w:start w:val="1"/>
      <w:numFmt w:val="bullet"/>
      <w:lvlText w:val=""/>
      <w:lvlJc w:val="left"/>
      <w:pPr>
        <w:ind w:left="3230" w:hanging="360"/>
      </w:pPr>
      <w:rPr>
        <w:rFonts w:ascii="Symbol" w:hAnsi="Symbol" w:cs="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cs="Wingdings" w:hint="default"/>
      </w:rPr>
    </w:lvl>
    <w:lvl w:ilvl="6" w:tplc="FFFFFFFF" w:tentative="1">
      <w:start w:val="1"/>
      <w:numFmt w:val="bullet"/>
      <w:lvlText w:val=""/>
      <w:lvlJc w:val="left"/>
      <w:pPr>
        <w:ind w:left="5390" w:hanging="360"/>
      </w:pPr>
      <w:rPr>
        <w:rFonts w:ascii="Symbol" w:hAnsi="Symbol" w:cs="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cs="Wingdings" w:hint="default"/>
      </w:rPr>
    </w:lvl>
  </w:abstractNum>
  <w:abstractNum w:abstractNumId="19" w15:restartNumberingAfterBreak="0">
    <w:nsid w:val="350E0CEB"/>
    <w:multiLevelType w:val="hybridMultilevel"/>
    <w:tmpl w:val="C67AD294"/>
    <w:name w:val="DocXtoolsCompanion_23"/>
    <w:lvl w:ilvl="0" w:tplc="FFFFFFFF">
      <w:start w:val="1"/>
      <w:numFmt w:val="lowerLetter"/>
      <w:lvlText w:val="%1)"/>
      <w:lvlJc w:val="left"/>
      <w:pPr>
        <w:ind w:left="2262" w:hanging="360"/>
      </w:pPr>
    </w:lvl>
    <w:lvl w:ilvl="1" w:tplc="FFFFFFFF" w:tentative="1">
      <w:start w:val="1"/>
      <w:numFmt w:val="lowerLetter"/>
      <w:lvlText w:val="%2."/>
      <w:lvlJc w:val="left"/>
      <w:pPr>
        <w:ind w:left="2982" w:hanging="360"/>
      </w:pPr>
    </w:lvl>
    <w:lvl w:ilvl="2" w:tplc="FFFFFFFF" w:tentative="1">
      <w:start w:val="1"/>
      <w:numFmt w:val="lowerRoman"/>
      <w:lvlText w:val="%3."/>
      <w:lvlJc w:val="right"/>
      <w:pPr>
        <w:ind w:left="3702" w:hanging="180"/>
      </w:pPr>
    </w:lvl>
    <w:lvl w:ilvl="3" w:tplc="FFFFFFFF" w:tentative="1">
      <w:start w:val="1"/>
      <w:numFmt w:val="decimal"/>
      <w:lvlText w:val="%4."/>
      <w:lvlJc w:val="left"/>
      <w:pPr>
        <w:ind w:left="4422" w:hanging="360"/>
      </w:pPr>
    </w:lvl>
    <w:lvl w:ilvl="4" w:tplc="FFFFFFFF" w:tentative="1">
      <w:start w:val="1"/>
      <w:numFmt w:val="lowerLetter"/>
      <w:lvlText w:val="%5."/>
      <w:lvlJc w:val="left"/>
      <w:pPr>
        <w:ind w:left="5142" w:hanging="360"/>
      </w:pPr>
    </w:lvl>
    <w:lvl w:ilvl="5" w:tplc="FFFFFFFF" w:tentative="1">
      <w:start w:val="1"/>
      <w:numFmt w:val="lowerRoman"/>
      <w:lvlText w:val="%6."/>
      <w:lvlJc w:val="right"/>
      <w:pPr>
        <w:ind w:left="5862" w:hanging="180"/>
      </w:pPr>
    </w:lvl>
    <w:lvl w:ilvl="6" w:tplc="FFFFFFFF" w:tentative="1">
      <w:start w:val="1"/>
      <w:numFmt w:val="decimal"/>
      <w:lvlText w:val="%7."/>
      <w:lvlJc w:val="left"/>
      <w:pPr>
        <w:ind w:left="6582" w:hanging="360"/>
      </w:pPr>
    </w:lvl>
    <w:lvl w:ilvl="7" w:tplc="FFFFFFFF" w:tentative="1">
      <w:start w:val="1"/>
      <w:numFmt w:val="lowerLetter"/>
      <w:lvlText w:val="%8."/>
      <w:lvlJc w:val="left"/>
      <w:pPr>
        <w:ind w:left="7302" w:hanging="360"/>
      </w:pPr>
    </w:lvl>
    <w:lvl w:ilvl="8" w:tplc="FFFFFFFF" w:tentative="1">
      <w:start w:val="1"/>
      <w:numFmt w:val="lowerRoman"/>
      <w:lvlText w:val="%9."/>
      <w:lvlJc w:val="right"/>
      <w:pPr>
        <w:ind w:left="8022" w:hanging="180"/>
      </w:pPr>
    </w:lvl>
  </w:abstractNum>
  <w:abstractNum w:abstractNumId="20" w15:restartNumberingAfterBreak="0">
    <w:nsid w:val="38DD462D"/>
    <w:multiLevelType w:val="hybridMultilevel"/>
    <w:tmpl w:val="BBE6F786"/>
    <w:lvl w:ilvl="0" w:tplc="FFFFFFFF">
      <w:start w:val="1"/>
      <w:numFmt w:val="bullet"/>
      <w:lvlText w:val=""/>
      <w:lvlJc w:val="left"/>
      <w:pPr>
        <w:ind w:left="1211" w:hanging="360"/>
      </w:pPr>
      <w:rPr>
        <w:rFonts w:ascii="Symbol" w:hAnsi="Symbol" w:cs="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cs="Wingdings" w:hint="default"/>
      </w:rPr>
    </w:lvl>
    <w:lvl w:ilvl="3" w:tplc="FFFFFFFF" w:tentative="1">
      <w:start w:val="1"/>
      <w:numFmt w:val="bullet"/>
      <w:lvlText w:val=""/>
      <w:lvlJc w:val="left"/>
      <w:pPr>
        <w:ind w:left="3371" w:hanging="360"/>
      </w:pPr>
      <w:rPr>
        <w:rFonts w:ascii="Symbol" w:hAnsi="Symbol" w:cs="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cs="Wingdings" w:hint="default"/>
      </w:rPr>
    </w:lvl>
    <w:lvl w:ilvl="6" w:tplc="FFFFFFFF" w:tentative="1">
      <w:start w:val="1"/>
      <w:numFmt w:val="bullet"/>
      <w:lvlText w:val=""/>
      <w:lvlJc w:val="left"/>
      <w:pPr>
        <w:ind w:left="5531" w:hanging="360"/>
      </w:pPr>
      <w:rPr>
        <w:rFonts w:ascii="Symbol" w:hAnsi="Symbol" w:cs="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cs="Wingdings" w:hint="default"/>
      </w:rPr>
    </w:lvl>
  </w:abstractNum>
  <w:abstractNum w:abstractNumId="21" w15:restartNumberingAfterBreak="0">
    <w:nsid w:val="42C54F95"/>
    <w:multiLevelType w:val="hybridMultilevel"/>
    <w:tmpl w:val="FDF89EC2"/>
    <w:name w:val="DocXtoolsCompanion_30"/>
    <w:lvl w:ilvl="0" w:tplc="FFFFFFFF">
      <w:start w:val="1"/>
      <w:numFmt w:val="lowerLetter"/>
      <w:lvlText w:val="%1)"/>
      <w:lvlJc w:val="left"/>
      <w:pPr>
        <w:ind w:left="1392" w:hanging="360"/>
      </w:pPr>
      <w:rPr>
        <w:rFonts w:hint="default"/>
      </w:rPr>
    </w:lvl>
    <w:lvl w:ilvl="1" w:tplc="FFFFFFFF">
      <w:start w:val="1"/>
      <w:numFmt w:val="bullet"/>
      <w:lvlText w:val="o"/>
      <w:lvlJc w:val="left"/>
      <w:pPr>
        <w:ind w:left="2112" w:hanging="360"/>
      </w:pPr>
      <w:rPr>
        <w:rFonts w:ascii="Courier New" w:hAnsi="Courier New" w:cs="Courier New" w:hint="default"/>
      </w:rPr>
    </w:lvl>
    <w:lvl w:ilvl="2" w:tplc="FFFFFFFF" w:tentative="1">
      <w:start w:val="1"/>
      <w:numFmt w:val="bullet"/>
      <w:lvlText w:val=""/>
      <w:lvlJc w:val="left"/>
      <w:pPr>
        <w:ind w:left="2832" w:hanging="360"/>
      </w:pPr>
      <w:rPr>
        <w:rFonts w:ascii="Wingdings" w:hAnsi="Wingdings" w:hint="default"/>
      </w:rPr>
    </w:lvl>
    <w:lvl w:ilvl="3" w:tplc="FFFFFFFF" w:tentative="1">
      <w:start w:val="1"/>
      <w:numFmt w:val="bullet"/>
      <w:lvlText w:val=""/>
      <w:lvlJc w:val="left"/>
      <w:pPr>
        <w:ind w:left="3552" w:hanging="360"/>
      </w:pPr>
      <w:rPr>
        <w:rFonts w:ascii="Symbol" w:hAnsi="Symbol" w:hint="default"/>
      </w:rPr>
    </w:lvl>
    <w:lvl w:ilvl="4" w:tplc="FFFFFFFF" w:tentative="1">
      <w:start w:val="1"/>
      <w:numFmt w:val="bullet"/>
      <w:lvlText w:val="o"/>
      <w:lvlJc w:val="left"/>
      <w:pPr>
        <w:ind w:left="4272" w:hanging="360"/>
      </w:pPr>
      <w:rPr>
        <w:rFonts w:ascii="Courier New" w:hAnsi="Courier New" w:cs="Courier New" w:hint="default"/>
      </w:rPr>
    </w:lvl>
    <w:lvl w:ilvl="5" w:tplc="FFFFFFFF" w:tentative="1">
      <w:start w:val="1"/>
      <w:numFmt w:val="bullet"/>
      <w:lvlText w:val=""/>
      <w:lvlJc w:val="left"/>
      <w:pPr>
        <w:ind w:left="4992" w:hanging="360"/>
      </w:pPr>
      <w:rPr>
        <w:rFonts w:ascii="Wingdings" w:hAnsi="Wingdings" w:hint="default"/>
      </w:rPr>
    </w:lvl>
    <w:lvl w:ilvl="6" w:tplc="FFFFFFFF" w:tentative="1">
      <w:start w:val="1"/>
      <w:numFmt w:val="bullet"/>
      <w:lvlText w:val=""/>
      <w:lvlJc w:val="left"/>
      <w:pPr>
        <w:ind w:left="5712" w:hanging="360"/>
      </w:pPr>
      <w:rPr>
        <w:rFonts w:ascii="Symbol" w:hAnsi="Symbol" w:hint="default"/>
      </w:rPr>
    </w:lvl>
    <w:lvl w:ilvl="7" w:tplc="FFFFFFFF" w:tentative="1">
      <w:start w:val="1"/>
      <w:numFmt w:val="bullet"/>
      <w:lvlText w:val="o"/>
      <w:lvlJc w:val="left"/>
      <w:pPr>
        <w:ind w:left="6432" w:hanging="360"/>
      </w:pPr>
      <w:rPr>
        <w:rFonts w:ascii="Courier New" w:hAnsi="Courier New" w:cs="Courier New" w:hint="default"/>
      </w:rPr>
    </w:lvl>
    <w:lvl w:ilvl="8" w:tplc="FFFFFFFF" w:tentative="1">
      <w:start w:val="1"/>
      <w:numFmt w:val="bullet"/>
      <w:lvlText w:val=""/>
      <w:lvlJc w:val="left"/>
      <w:pPr>
        <w:ind w:left="7152" w:hanging="360"/>
      </w:pPr>
      <w:rPr>
        <w:rFonts w:ascii="Wingdings" w:hAnsi="Wingdings" w:hint="default"/>
      </w:rPr>
    </w:lvl>
  </w:abstractNum>
  <w:abstractNum w:abstractNumId="22" w15:restartNumberingAfterBreak="0">
    <w:nsid w:val="4A0329AF"/>
    <w:multiLevelType w:val="hybridMultilevel"/>
    <w:tmpl w:val="C4D26306"/>
    <w:lvl w:ilvl="0" w:tplc="FFFFFFFF">
      <w:start w:val="1"/>
      <w:numFmt w:val="lowerRoman"/>
      <w:lvlText w:val="%1."/>
      <w:lvlJc w:val="left"/>
      <w:pPr>
        <w:ind w:left="1596" w:hanging="516"/>
      </w:pPr>
      <w:rPr>
        <w:rFonts w:hint="default"/>
        <w:b w:val="0"/>
        <w:sz w:val="22"/>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1C07429"/>
    <w:multiLevelType w:val="hybridMultilevel"/>
    <w:tmpl w:val="2FAAFCB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15:restartNumberingAfterBreak="0">
    <w:nsid w:val="54DD57AD"/>
    <w:multiLevelType w:val="hybridMultilevel"/>
    <w:tmpl w:val="C67AD294"/>
    <w:name w:val="DocXtoolsCompanion_32"/>
    <w:lvl w:ilvl="0" w:tplc="FFFFFFFF">
      <w:start w:val="1"/>
      <w:numFmt w:val="lowerLetter"/>
      <w:lvlText w:val="%1)"/>
      <w:lvlJc w:val="left"/>
      <w:pPr>
        <w:ind w:left="1956" w:hanging="360"/>
      </w:pPr>
    </w:lvl>
    <w:lvl w:ilvl="1" w:tplc="FFFFFFFF" w:tentative="1">
      <w:start w:val="1"/>
      <w:numFmt w:val="lowerLetter"/>
      <w:lvlText w:val="%2."/>
      <w:lvlJc w:val="left"/>
      <w:pPr>
        <w:ind w:left="2676" w:hanging="360"/>
      </w:pPr>
    </w:lvl>
    <w:lvl w:ilvl="2" w:tplc="FFFFFFFF" w:tentative="1">
      <w:start w:val="1"/>
      <w:numFmt w:val="lowerRoman"/>
      <w:lvlText w:val="%3."/>
      <w:lvlJc w:val="right"/>
      <w:pPr>
        <w:ind w:left="3396" w:hanging="180"/>
      </w:pPr>
    </w:lvl>
    <w:lvl w:ilvl="3" w:tplc="FFFFFFFF" w:tentative="1">
      <w:start w:val="1"/>
      <w:numFmt w:val="decimal"/>
      <w:lvlText w:val="%4."/>
      <w:lvlJc w:val="left"/>
      <w:pPr>
        <w:ind w:left="4116" w:hanging="360"/>
      </w:pPr>
    </w:lvl>
    <w:lvl w:ilvl="4" w:tplc="FFFFFFFF" w:tentative="1">
      <w:start w:val="1"/>
      <w:numFmt w:val="lowerLetter"/>
      <w:lvlText w:val="%5."/>
      <w:lvlJc w:val="left"/>
      <w:pPr>
        <w:ind w:left="4836" w:hanging="360"/>
      </w:pPr>
    </w:lvl>
    <w:lvl w:ilvl="5" w:tplc="FFFFFFFF" w:tentative="1">
      <w:start w:val="1"/>
      <w:numFmt w:val="lowerRoman"/>
      <w:lvlText w:val="%6."/>
      <w:lvlJc w:val="right"/>
      <w:pPr>
        <w:ind w:left="5556" w:hanging="180"/>
      </w:pPr>
    </w:lvl>
    <w:lvl w:ilvl="6" w:tplc="FFFFFFFF" w:tentative="1">
      <w:start w:val="1"/>
      <w:numFmt w:val="decimal"/>
      <w:lvlText w:val="%7."/>
      <w:lvlJc w:val="left"/>
      <w:pPr>
        <w:ind w:left="6276" w:hanging="360"/>
      </w:pPr>
    </w:lvl>
    <w:lvl w:ilvl="7" w:tplc="FFFFFFFF" w:tentative="1">
      <w:start w:val="1"/>
      <w:numFmt w:val="lowerLetter"/>
      <w:lvlText w:val="%8."/>
      <w:lvlJc w:val="left"/>
      <w:pPr>
        <w:ind w:left="6996" w:hanging="360"/>
      </w:pPr>
    </w:lvl>
    <w:lvl w:ilvl="8" w:tplc="FFFFFFFF" w:tentative="1">
      <w:start w:val="1"/>
      <w:numFmt w:val="lowerRoman"/>
      <w:lvlText w:val="%9."/>
      <w:lvlJc w:val="right"/>
      <w:pPr>
        <w:ind w:left="7716" w:hanging="180"/>
      </w:pPr>
    </w:lvl>
  </w:abstractNum>
  <w:abstractNum w:abstractNumId="25" w15:restartNumberingAfterBreak="0">
    <w:nsid w:val="55AE2FD9"/>
    <w:multiLevelType w:val="hybridMultilevel"/>
    <w:tmpl w:val="705ABD98"/>
    <w:name w:val="DocXtoolsCompanion_33"/>
    <w:lvl w:ilvl="0" w:tplc="FFFFFFFF">
      <w:start w:val="1"/>
      <w:numFmt w:val="lowerRoman"/>
      <w:lvlText w:val="%1."/>
      <w:lvlJc w:val="left"/>
      <w:pPr>
        <w:ind w:left="1596" w:hanging="516"/>
      </w:pPr>
      <w:rPr>
        <w:rFonts w:hint="default"/>
        <w:b w:val="0"/>
        <w:sz w:val="22"/>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5B077C6"/>
    <w:multiLevelType w:val="hybridMultilevel"/>
    <w:tmpl w:val="16BC856C"/>
    <w:name w:val="DocXtoolsCompanion_34"/>
    <w:lvl w:ilvl="0" w:tplc="FFFFFFFF">
      <w:start w:val="1"/>
      <w:numFmt w:val="lowerRoman"/>
      <w:lvlText w:val="(%1)."/>
      <w:lvlJc w:val="left"/>
      <w:pPr>
        <w:ind w:left="1596" w:hanging="516"/>
      </w:pPr>
      <w:rPr>
        <w:rFonts w:ascii="Cambria" w:hAnsi="Cambria" w:hint="default"/>
        <w:b w:val="0"/>
        <w:sz w:val="22"/>
        <w:szCs w:val="22"/>
      </w:rPr>
    </w:lvl>
    <w:lvl w:ilvl="1" w:tplc="FFFFFFFF">
      <w:start w:val="9"/>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6F24932"/>
    <w:multiLevelType w:val="hybridMultilevel"/>
    <w:tmpl w:val="A25AE31A"/>
    <w:lvl w:ilvl="0" w:tplc="FFFFFFFF">
      <w:start w:val="1"/>
      <w:numFmt w:val="lowerRoman"/>
      <w:lvlText w:val="%1."/>
      <w:lvlJc w:val="left"/>
      <w:pPr>
        <w:ind w:left="1854" w:hanging="360"/>
      </w:pPr>
      <w:rPr>
        <w:rFonts w:hint="default"/>
        <w:b w:val="0"/>
        <w:sz w:val="22"/>
        <w:szCs w:val="22"/>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8" w15:restartNumberingAfterBreak="0">
    <w:nsid w:val="5D1D6CBB"/>
    <w:multiLevelType w:val="hybridMultilevel"/>
    <w:tmpl w:val="13C245B2"/>
    <w:name w:val="DocXtoolsCompanion_35"/>
    <w:lvl w:ilvl="0" w:tplc="FFFFFFFF">
      <w:start w:val="1"/>
      <w:numFmt w:val="decimal"/>
      <w:lvlText w:val="%1."/>
      <w:lvlJc w:val="left"/>
      <w:pPr>
        <w:ind w:left="720" w:hanging="60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732D22"/>
    <w:multiLevelType w:val="hybridMultilevel"/>
    <w:tmpl w:val="4D32CD96"/>
    <w:name w:val="DocXtoolsCompanion_22222"/>
    <w:lvl w:ilvl="0" w:tplc="FFFFFFFF">
      <w:start w:val="1"/>
      <w:numFmt w:val="lowerRoman"/>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4515D7"/>
    <w:multiLevelType w:val="hybridMultilevel"/>
    <w:tmpl w:val="C67AD294"/>
    <w:name w:val="DocXtoolsCompanion_38"/>
    <w:lvl w:ilvl="0" w:tplc="FFFFFFFF">
      <w:start w:val="1"/>
      <w:numFmt w:val="lowerLetter"/>
      <w:lvlText w:val="%1)"/>
      <w:lvlJc w:val="left"/>
      <w:pPr>
        <w:ind w:left="1956" w:hanging="360"/>
      </w:pPr>
    </w:lvl>
    <w:lvl w:ilvl="1" w:tplc="FFFFFFFF" w:tentative="1">
      <w:start w:val="1"/>
      <w:numFmt w:val="lowerLetter"/>
      <w:lvlText w:val="%2."/>
      <w:lvlJc w:val="left"/>
      <w:pPr>
        <w:ind w:left="2676" w:hanging="360"/>
      </w:pPr>
    </w:lvl>
    <w:lvl w:ilvl="2" w:tplc="FFFFFFFF" w:tentative="1">
      <w:start w:val="1"/>
      <w:numFmt w:val="lowerRoman"/>
      <w:lvlText w:val="%3."/>
      <w:lvlJc w:val="right"/>
      <w:pPr>
        <w:ind w:left="3396" w:hanging="180"/>
      </w:pPr>
    </w:lvl>
    <w:lvl w:ilvl="3" w:tplc="FFFFFFFF" w:tentative="1">
      <w:start w:val="1"/>
      <w:numFmt w:val="decimal"/>
      <w:lvlText w:val="%4."/>
      <w:lvlJc w:val="left"/>
      <w:pPr>
        <w:ind w:left="4116" w:hanging="360"/>
      </w:pPr>
    </w:lvl>
    <w:lvl w:ilvl="4" w:tplc="FFFFFFFF" w:tentative="1">
      <w:start w:val="1"/>
      <w:numFmt w:val="lowerLetter"/>
      <w:lvlText w:val="%5."/>
      <w:lvlJc w:val="left"/>
      <w:pPr>
        <w:ind w:left="4836" w:hanging="360"/>
      </w:pPr>
    </w:lvl>
    <w:lvl w:ilvl="5" w:tplc="FFFFFFFF" w:tentative="1">
      <w:start w:val="1"/>
      <w:numFmt w:val="lowerRoman"/>
      <w:lvlText w:val="%6."/>
      <w:lvlJc w:val="right"/>
      <w:pPr>
        <w:ind w:left="5556" w:hanging="180"/>
      </w:pPr>
    </w:lvl>
    <w:lvl w:ilvl="6" w:tplc="FFFFFFFF" w:tentative="1">
      <w:start w:val="1"/>
      <w:numFmt w:val="decimal"/>
      <w:lvlText w:val="%7."/>
      <w:lvlJc w:val="left"/>
      <w:pPr>
        <w:ind w:left="6276" w:hanging="360"/>
      </w:pPr>
    </w:lvl>
    <w:lvl w:ilvl="7" w:tplc="FFFFFFFF" w:tentative="1">
      <w:start w:val="1"/>
      <w:numFmt w:val="lowerLetter"/>
      <w:lvlText w:val="%8."/>
      <w:lvlJc w:val="left"/>
      <w:pPr>
        <w:ind w:left="6996" w:hanging="360"/>
      </w:pPr>
    </w:lvl>
    <w:lvl w:ilvl="8" w:tplc="FFFFFFFF" w:tentative="1">
      <w:start w:val="1"/>
      <w:numFmt w:val="lowerRoman"/>
      <w:lvlText w:val="%9."/>
      <w:lvlJc w:val="right"/>
      <w:pPr>
        <w:ind w:left="7716" w:hanging="180"/>
      </w:pPr>
    </w:lvl>
  </w:abstractNum>
  <w:abstractNum w:abstractNumId="31" w15:restartNumberingAfterBreak="0">
    <w:nsid w:val="71021B66"/>
    <w:multiLevelType w:val="hybridMultilevel"/>
    <w:tmpl w:val="6F9E5B88"/>
    <w:name w:val="DocXtoolsCompanion_40"/>
    <w:lvl w:ilvl="0" w:tplc="FFFFFFFF">
      <w:start w:val="1"/>
      <w:numFmt w:val="lowerRoman"/>
      <w:lvlText w:val="%1."/>
      <w:lvlJc w:val="left"/>
      <w:pPr>
        <w:ind w:left="1032" w:hanging="414"/>
      </w:pPr>
      <w:rPr>
        <w:rFonts w:hint="default"/>
        <w:b w:val="0"/>
        <w:sz w:val="22"/>
        <w:szCs w:val="22"/>
      </w:rPr>
    </w:lvl>
    <w:lvl w:ilvl="1" w:tplc="FFFFFFFF">
      <w:start w:val="9"/>
      <w:numFmt w:val="lowerLetter"/>
      <w:lvlText w:val="%2."/>
      <w:lvlJc w:val="left"/>
      <w:pPr>
        <w:ind w:left="1338" w:hanging="360"/>
      </w:pPr>
      <w:rPr>
        <w:rFonts w:hint="default"/>
      </w:r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32" w15:restartNumberingAfterBreak="0">
    <w:nsid w:val="75685FEE"/>
    <w:multiLevelType w:val="hybridMultilevel"/>
    <w:tmpl w:val="5F440F12"/>
    <w:lvl w:ilvl="0" w:tplc="FFFFFFFF">
      <w:start w:val="1"/>
      <w:numFmt w:val="lowerRoman"/>
      <w:lvlText w:val="%1."/>
      <w:lvlJc w:val="left"/>
      <w:pPr>
        <w:ind w:left="720" w:hanging="360"/>
      </w:pPr>
      <w:rPr>
        <w:rFonts w:hint="default"/>
        <w:b w:val="0"/>
        <w:sz w:val="24"/>
        <w:szCs w:val="22"/>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C15A64"/>
    <w:multiLevelType w:val="hybridMultilevel"/>
    <w:tmpl w:val="9652439E"/>
    <w:lvl w:ilvl="0" w:tplc="FFFFFFFF">
      <w:start w:val="1"/>
      <w:numFmt w:val="lowerLetter"/>
      <w:lvlText w:val="%1)"/>
      <w:lvlJc w:val="left"/>
      <w:pPr>
        <w:ind w:left="1338" w:hanging="360"/>
      </w:pPr>
      <w:rPr>
        <w:b w:val="0"/>
        <w:bCs/>
      </w:rPr>
    </w:lvl>
    <w:lvl w:ilvl="1" w:tplc="FFFFFFFF" w:tentative="1">
      <w:start w:val="1"/>
      <w:numFmt w:val="lowerLetter"/>
      <w:lvlText w:val="%2."/>
      <w:lvlJc w:val="left"/>
      <w:pPr>
        <w:ind w:left="2058" w:hanging="360"/>
      </w:pPr>
    </w:lvl>
    <w:lvl w:ilvl="2" w:tplc="FFFFFFFF" w:tentative="1">
      <w:start w:val="1"/>
      <w:numFmt w:val="lowerRoman"/>
      <w:lvlText w:val="%3."/>
      <w:lvlJc w:val="right"/>
      <w:pPr>
        <w:ind w:left="2778" w:hanging="180"/>
      </w:pPr>
    </w:lvl>
    <w:lvl w:ilvl="3" w:tplc="FFFFFFFF" w:tentative="1">
      <w:start w:val="1"/>
      <w:numFmt w:val="decimal"/>
      <w:lvlText w:val="%4."/>
      <w:lvlJc w:val="left"/>
      <w:pPr>
        <w:ind w:left="3498" w:hanging="360"/>
      </w:pPr>
    </w:lvl>
    <w:lvl w:ilvl="4" w:tplc="FFFFFFFF" w:tentative="1">
      <w:start w:val="1"/>
      <w:numFmt w:val="lowerLetter"/>
      <w:lvlText w:val="%5."/>
      <w:lvlJc w:val="left"/>
      <w:pPr>
        <w:ind w:left="4218" w:hanging="360"/>
      </w:pPr>
    </w:lvl>
    <w:lvl w:ilvl="5" w:tplc="FFFFFFFF" w:tentative="1">
      <w:start w:val="1"/>
      <w:numFmt w:val="lowerRoman"/>
      <w:lvlText w:val="%6."/>
      <w:lvlJc w:val="right"/>
      <w:pPr>
        <w:ind w:left="4938" w:hanging="180"/>
      </w:pPr>
    </w:lvl>
    <w:lvl w:ilvl="6" w:tplc="FFFFFFFF" w:tentative="1">
      <w:start w:val="1"/>
      <w:numFmt w:val="decimal"/>
      <w:lvlText w:val="%7."/>
      <w:lvlJc w:val="left"/>
      <w:pPr>
        <w:ind w:left="5658" w:hanging="360"/>
      </w:pPr>
    </w:lvl>
    <w:lvl w:ilvl="7" w:tplc="FFFFFFFF" w:tentative="1">
      <w:start w:val="1"/>
      <w:numFmt w:val="lowerLetter"/>
      <w:lvlText w:val="%8."/>
      <w:lvlJc w:val="left"/>
      <w:pPr>
        <w:ind w:left="6378" w:hanging="360"/>
      </w:pPr>
    </w:lvl>
    <w:lvl w:ilvl="8" w:tplc="FFFFFFFF" w:tentative="1">
      <w:start w:val="1"/>
      <w:numFmt w:val="lowerRoman"/>
      <w:lvlText w:val="%9."/>
      <w:lvlJc w:val="right"/>
      <w:pPr>
        <w:ind w:left="7098" w:hanging="180"/>
      </w:pPr>
    </w:lvl>
  </w:abstractNum>
  <w:abstractNum w:abstractNumId="34" w15:restartNumberingAfterBreak="0">
    <w:nsid w:val="7D963C0A"/>
    <w:multiLevelType w:val="multilevel"/>
    <w:tmpl w:val="73BEAA06"/>
    <w:name w:val="DocXtoolsCompanion_42"/>
    <w:lvl w:ilvl="0">
      <w:start w:val="10"/>
      <w:numFmt w:val="decimal"/>
      <w:lvlText w:val="%1."/>
      <w:lvlJc w:val="left"/>
      <w:pPr>
        <w:ind w:left="842" w:hanging="721"/>
      </w:pPr>
      <w:rPr>
        <w:rFonts w:hint="default"/>
        <w:spacing w:val="-2"/>
        <w:w w:val="95"/>
        <w:highlight w:val="lightGray"/>
      </w:rPr>
    </w:lvl>
    <w:lvl w:ilvl="1">
      <w:start w:val="1"/>
      <w:numFmt w:val="decimal"/>
      <w:pStyle w:val="Every"/>
      <w:lvlText w:val="%1.%2"/>
      <w:lvlJc w:val="left"/>
      <w:pPr>
        <w:ind w:left="1407" w:hanging="507"/>
      </w:pPr>
      <w:rPr>
        <w:rFonts w:ascii="Calibri" w:eastAsia="Calibri" w:hAnsi="Calibri" w:cs="Calibri" w:hint="default"/>
        <w:spacing w:val="-4"/>
        <w:w w:val="100"/>
        <w:sz w:val="22"/>
        <w:szCs w:val="22"/>
      </w:rPr>
    </w:lvl>
    <w:lvl w:ilvl="2">
      <w:start w:val="1"/>
      <w:numFmt w:val="lowerLetter"/>
      <w:lvlText w:val="(%3)"/>
      <w:lvlJc w:val="left"/>
      <w:pPr>
        <w:ind w:left="1318" w:hanging="375"/>
      </w:pPr>
      <w:rPr>
        <w:rFonts w:ascii="Calibri" w:eastAsia="Calibri" w:hAnsi="Calibri" w:cs="Calibri" w:hint="default"/>
        <w:spacing w:val="-3"/>
        <w:w w:val="100"/>
        <w:sz w:val="22"/>
        <w:szCs w:val="22"/>
      </w:rPr>
    </w:lvl>
    <w:lvl w:ilvl="3">
      <w:numFmt w:val="bullet"/>
      <w:lvlText w:val="•"/>
      <w:lvlJc w:val="left"/>
      <w:pPr>
        <w:ind w:left="1320" w:hanging="375"/>
      </w:pPr>
      <w:rPr>
        <w:rFonts w:hint="default"/>
      </w:rPr>
    </w:lvl>
    <w:lvl w:ilvl="4">
      <w:numFmt w:val="bullet"/>
      <w:lvlText w:val="•"/>
      <w:lvlJc w:val="left"/>
      <w:pPr>
        <w:ind w:left="2702" w:hanging="375"/>
      </w:pPr>
      <w:rPr>
        <w:rFonts w:hint="default"/>
      </w:rPr>
    </w:lvl>
    <w:lvl w:ilvl="5">
      <w:numFmt w:val="bullet"/>
      <w:lvlText w:val="•"/>
      <w:lvlJc w:val="left"/>
      <w:pPr>
        <w:ind w:left="4085" w:hanging="375"/>
      </w:pPr>
      <w:rPr>
        <w:rFonts w:hint="default"/>
      </w:rPr>
    </w:lvl>
    <w:lvl w:ilvl="6">
      <w:numFmt w:val="bullet"/>
      <w:lvlText w:val="•"/>
      <w:lvlJc w:val="left"/>
      <w:pPr>
        <w:ind w:left="5468" w:hanging="375"/>
      </w:pPr>
      <w:rPr>
        <w:rFonts w:hint="default"/>
      </w:rPr>
    </w:lvl>
    <w:lvl w:ilvl="7">
      <w:numFmt w:val="bullet"/>
      <w:lvlText w:val="•"/>
      <w:lvlJc w:val="left"/>
      <w:pPr>
        <w:ind w:left="6851" w:hanging="375"/>
      </w:pPr>
      <w:rPr>
        <w:rFonts w:hint="default"/>
      </w:rPr>
    </w:lvl>
    <w:lvl w:ilvl="8">
      <w:numFmt w:val="bullet"/>
      <w:lvlText w:val="•"/>
      <w:lvlJc w:val="left"/>
      <w:pPr>
        <w:ind w:left="8234" w:hanging="375"/>
      </w:pPr>
      <w:rPr>
        <w:rFonts w:hint="default"/>
      </w:rPr>
    </w:lvl>
  </w:abstractNum>
  <w:abstractNum w:abstractNumId="35" w15:restartNumberingAfterBreak="0">
    <w:nsid w:val="7E8D45D1"/>
    <w:multiLevelType w:val="hybridMultilevel"/>
    <w:tmpl w:val="267CBD4E"/>
    <w:lvl w:ilvl="0" w:tplc="FFFFFFFF">
      <w:start w:val="1"/>
      <w:numFmt w:val="bullet"/>
      <w:lvlText w:val=""/>
      <w:lvlJc w:val="left"/>
      <w:pPr>
        <w:ind w:left="1495" w:hanging="360"/>
      </w:pPr>
      <w:rPr>
        <w:rFonts w:ascii="Symbol" w:hAnsi="Symbol" w:cs="Symbol"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cs="Wingdings" w:hint="default"/>
      </w:rPr>
    </w:lvl>
    <w:lvl w:ilvl="3" w:tplc="FFFFFFFF" w:tentative="1">
      <w:start w:val="1"/>
      <w:numFmt w:val="bullet"/>
      <w:lvlText w:val=""/>
      <w:lvlJc w:val="left"/>
      <w:pPr>
        <w:ind w:left="3655" w:hanging="360"/>
      </w:pPr>
      <w:rPr>
        <w:rFonts w:ascii="Symbol" w:hAnsi="Symbol" w:cs="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cs="Wingdings" w:hint="default"/>
      </w:rPr>
    </w:lvl>
    <w:lvl w:ilvl="6" w:tplc="FFFFFFFF" w:tentative="1">
      <w:start w:val="1"/>
      <w:numFmt w:val="bullet"/>
      <w:lvlText w:val=""/>
      <w:lvlJc w:val="left"/>
      <w:pPr>
        <w:ind w:left="5815" w:hanging="360"/>
      </w:pPr>
      <w:rPr>
        <w:rFonts w:ascii="Symbol" w:hAnsi="Symbol" w:cs="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cs="Wingdings" w:hint="default"/>
      </w:rPr>
    </w:lvl>
  </w:abstractNum>
  <w:abstractNum w:abstractNumId="36" w15:restartNumberingAfterBreak="0">
    <w:nsid w:val="7EC4085D"/>
    <w:multiLevelType w:val="hybridMultilevel"/>
    <w:tmpl w:val="1D665C8A"/>
    <w:name w:val="DocXtoolsCompanion_43"/>
    <w:lvl w:ilvl="0" w:tplc="FFFFFFFF">
      <w:start w:val="1"/>
      <w:numFmt w:val="lowerLetter"/>
      <w:lvlText w:val="%1)"/>
      <w:lvlJc w:val="left"/>
      <w:pPr>
        <w:ind w:left="1070" w:hanging="360"/>
      </w:pPr>
    </w:lvl>
    <w:lvl w:ilvl="1" w:tplc="FFFFFFFF" w:tentative="1">
      <w:start w:val="1"/>
      <w:numFmt w:val="lowerLetter"/>
      <w:lvlText w:val="%2."/>
      <w:lvlJc w:val="left"/>
      <w:pPr>
        <w:ind w:left="2542" w:hanging="360"/>
      </w:pPr>
    </w:lvl>
    <w:lvl w:ilvl="2" w:tplc="FFFFFFFF" w:tentative="1">
      <w:start w:val="1"/>
      <w:numFmt w:val="lowerRoman"/>
      <w:lvlText w:val="%3."/>
      <w:lvlJc w:val="right"/>
      <w:pPr>
        <w:ind w:left="3262" w:hanging="180"/>
      </w:pPr>
    </w:lvl>
    <w:lvl w:ilvl="3" w:tplc="FFFFFFFF" w:tentative="1">
      <w:start w:val="1"/>
      <w:numFmt w:val="decimal"/>
      <w:lvlText w:val="%4."/>
      <w:lvlJc w:val="left"/>
      <w:pPr>
        <w:ind w:left="3982" w:hanging="360"/>
      </w:pPr>
    </w:lvl>
    <w:lvl w:ilvl="4" w:tplc="FFFFFFFF" w:tentative="1">
      <w:start w:val="1"/>
      <w:numFmt w:val="lowerLetter"/>
      <w:lvlText w:val="%5."/>
      <w:lvlJc w:val="left"/>
      <w:pPr>
        <w:ind w:left="4702" w:hanging="360"/>
      </w:pPr>
    </w:lvl>
    <w:lvl w:ilvl="5" w:tplc="FFFFFFFF" w:tentative="1">
      <w:start w:val="1"/>
      <w:numFmt w:val="lowerRoman"/>
      <w:lvlText w:val="%6."/>
      <w:lvlJc w:val="right"/>
      <w:pPr>
        <w:ind w:left="5422" w:hanging="180"/>
      </w:pPr>
    </w:lvl>
    <w:lvl w:ilvl="6" w:tplc="FFFFFFFF" w:tentative="1">
      <w:start w:val="1"/>
      <w:numFmt w:val="decimal"/>
      <w:lvlText w:val="%7."/>
      <w:lvlJc w:val="left"/>
      <w:pPr>
        <w:ind w:left="6142" w:hanging="360"/>
      </w:pPr>
    </w:lvl>
    <w:lvl w:ilvl="7" w:tplc="FFFFFFFF" w:tentative="1">
      <w:start w:val="1"/>
      <w:numFmt w:val="lowerLetter"/>
      <w:lvlText w:val="%8."/>
      <w:lvlJc w:val="left"/>
      <w:pPr>
        <w:ind w:left="6862" w:hanging="360"/>
      </w:pPr>
    </w:lvl>
    <w:lvl w:ilvl="8" w:tplc="FFFFFFFF" w:tentative="1">
      <w:start w:val="1"/>
      <w:numFmt w:val="lowerRoman"/>
      <w:lvlText w:val="%9."/>
      <w:lvlJc w:val="right"/>
      <w:pPr>
        <w:ind w:left="7582" w:hanging="180"/>
      </w:pPr>
    </w:lvl>
  </w:abstractNum>
  <w:num w:numId="1">
    <w:abstractNumId w:val="34"/>
  </w:num>
  <w:num w:numId="2">
    <w:abstractNumId w:val="10"/>
  </w:num>
  <w:num w:numId="3">
    <w:abstractNumId w:val="15"/>
  </w:num>
  <w:num w:numId="4">
    <w:abstractNumId w:val="8"/>
  </w:num>
  <w:num w:numId="5">
    <w:abstractNumId w:val="36"/>
  </w:num>
  <w:num w:numId="6">
    <w:abstractNumId w:val="31"/>
  </w:num>
  <w:num w:numId="7">
    <w:abstractNumId w:val="14"/>
  </w:num>
  <w:num w:numId="8">
    <w:abstractNumId w:val="11"/>
  </w:num>
  <w:num w:numId="9">
    <w:abstractNumId w:val="2"/>
  </w:num>
  <w:num w:numId="10">
    <w:abstractNumId w:val="21"/>
  </w:num>
  <w:num w:numId="11">
    <w:abstractNumId w:val="24"/>
  </w:num>
  <w:num w:numId="12">
    <w:abstractNumId w:val="13"/>
  </w:num>
  <w:num w:numId="13">
    <w:abstractNumId w:val="17"/>
  </w:num>
  <w:num w:numId="14">
    <w:abstractNumId w:val="19"/>
  </w:num>
  <w:num w:numId="15">
    <w:abstractNumId w:val="26"/>
  </w:num>
  <w:num w:numId="16">
    <w:abstractNumId w:val="30"/>
  </w:num>
  <w:num w:numId="17">
    <w:abstractNumId w:val="7"/>
  </w:num>
  <w:num w:numId="18">
    <w:abstractNumId w:val="5"/>
  </w:num>
  <w:num w:numId="19">
    <w:abstractNumId w:val="28"/>
  </w:num>
  <w:num w:numId="20">
    <w:abstractNumId w:val="12"/>
  </w:num>
  <w:num w:numId="21">
    <w:abstractNumId w:val="16"/>
  </w:num>
  <w:num w:numId="22">
    <w:abstractNumId w:val="6"/>
  </w:num>
  <w:num w:numId="23">
    <w:abstractNumId w:val="25"/>
  </w:num>
  <w:num w:numId="24">
    <w:abstractNumId w:val="0"/>
  </w:num>
  <w:num w:numId="25">
    <w:abstractNumId w:val="33"/>
  </w:num>
  <w:num w:numId="26">
    <w:abstractNumId w:val="4"/>
  </w:num>
  <w:num w:numId="27">
    <w:abstractNumId w:val="32"/>
  </w:num>
  <w:num w:numId="28">
    <w:abstractNumId w:val="9"/>
  </w:num>
  <w:num w:numId="29">
    <w:abstractNumId w:val="3"/>
  </w:num>
  <w:num w:numId="30">
    <w:abstractNumId w:val="29"/>
  </w:num>
  <w:num w:numId="31">
    <w:abstractNumId w:val="22"/>
  </w:num>
  <w:num w:numId="32">
    <w:abstractNumId w:val="27"/>
  </w:num>
  <w:num w:numId="33">
    <w:abstractNumId w:val="23"/>
  </w:num>
  <w:num w:numId="34">
    <w:abstractNumId w:val="20"/>
  </w:num>
  <w:num w:numId="35">
    <w:abstractNumId w:val="18"/>
  </w:num>
  <w:num w:numId="36">
    <w:abstractNumId w:val="35"/>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58DC"/>
    <w:rsid w:val="00036CFD"/>
    <w:rsid w:val="000D2FC8"/>
    <w:rsid w:val="00253919"/>
    <w:rsid w:val="002938A0"/>
    <w:rsid w:val="00296E7C"/>
    <w:rsid w:val="002A4FD0"/>
    <w:rsid w:val="003C1760"/>
    <w:rsid w:val="00424536"/>
    <w:rsid w:val="00432728"/>
    <w:rsid w:val="00447BEC"/>
    <w:rsid w:val="0050180F"/>
    <w:rsid w:val="005C42C1"/>
    <w:rsid w:val="00692727"/>
    <w:rsid w:val="00746775"/>
    <w:rsid w:val="007F7CEA"/>
    <w:rsid w:val="00802584"/>
    <w:rsid w:val="00822F7B"/>
    <w:rsid w:val="00981E02"/>
    <w:rsid w:val="00AD135E"/>
    <w:rsid w:val="00AF53E9"/>
    <w:rsid w:val="00B51B5D"/>
    <w:rsid w:val="00C10913"/>
    <w:rsid w:val="00CA2730"/>
    <w:rsid w:val="00D97E99"/>
    <w:rsid w:val="00E23875"/>
    <w:rsid w:val="00EB7353"/>
    <w:rsid w:val="00ED45BF"/>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paragraph" w:styleId="Heading2">
    <w:name w:val="heading 2"/>
    <w:basedOn w:val="Normal"/>
    <w:next w:val="Normal"/>
    <w:link w:val="Heading2Char"/>
    <w:uiPriority w:val="9"/>
    <w:qFormat/>
    <w:rsid w:val="00AF53E9"/>
    <w:pPr>
      <w:keepNext/>
      <w:keepLines/>
      <w:spacing w:before="40" w:after="0"/>
      <w:outlineLvl w:val="1"/>
    </w:pPr>
    <w:rPr>
      <w:rFonts w:ascii="Calibri Light" w:eastAsia="Yu Gothic Light" w:hAnsi="Calibri Light" w:cs="Times New Roman"/>
      <w:color w:val="2F5496"/>
      <w:sz w:val="26"/>
      <w:szCs w:val="26"/>
    </w:rPr>
  </w:style>
  <w:style w:type="paragraph" w:styleId="Heading3">
    <w:name w:val="heading 3"/>
    <w:basedOn w:val="Normal"/>
    <w:next w:val="Normal"/>
    <w:link w:val="Heading3Char"/>
    <w:uiPriority w:val="9"/>
    <w:qFormat/>
    <w:rsid w:val="00AF53E9"/>
    <w:pPr>
      <w:keepNext/>
      <w:keepLines/>
      <w:spacing w:before="40" w:after="0"/>
      <w:outlineLvl w:val="2"/>
    </w:pPr>
    <w:rPr>
      <w:rFonts w:ascii="Calibri Light" w:eastAsia="Yu Gothic Light" w:hAnsi="Calibri Light" w:cs="Times New Roman"/>
      <w:color w:val="1F3763"/>
      <w:sz w:val="24"/>
      <w:szCs w:val="24"/>
    </w:rPr>
  </w:style>
  <w:style w:type="paragraph" w:styleId="Heading4">
    <w:name w:val="heading 4"/>
    <w:basedOn w:val="Normal"/>
    <w:link w:val="Heading4Char"/>
    <w:uiPriority w:val="1"/>
    <w:qFormat/>
    <w:rsid w:val="00AF53E9"/>
    <w:pPr>
      <w:widowControl w:val="0"/>
      <w:autoSpaceDE w:val="0"/>
      <w:autoSpaceDN w:val="0"/>
      <w:spacing w:after="0" w:line="240" w:lineRule="auto"/>
      <w:ind w:left="826" w:hanging="360"/>
      <w:outlineLvl w:val="3"/>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53E9"/>
    <w:rPr>
      <w:rFonts w:ascii="Calibri Light" w:eastAsia="Yu Gothic Light" w:hAnsi="Calibri Light" w:cs="Times New Roman"/>
      <w:color w:val="2F5496"/>
      <w:sz w:val="26"/>
      <w:szCs w:val="26"/>
    </w:rPr>
  </w:style>
  <w:style w:type="character" w:customStyle="1" w:styleId="Heading3Char">
    <w:name w:val="Heading 3 Char"/>
    <w:basedOn w:val="DefaultParagraphFont"/>
    <w:link w:val="Heading3"/>
    <w:uiPriority w:val="9"/>
    <w:rsid w:val="00AF53E9"/>
    <w:rPr>
      <w:rFonts w:ascii="Calibri Light" w:eastAsia="Yu Gothic Light" w:hAnsi="Calibri Light" w:cs="Times New Roman"/>
      <w:color w:val="1F3763"/>
      <w:sz w:val="24"/>
      <w:szCs w:val="24"/>
    </w:rPr>
  </w:style>
  <w:style w:type="character" w:customStyle="1" w:styleId="Heading4Char">
    <w:name w:val="Heading 4 Char"/>
    <w:basedOn w:val="DefaultParagraphFont"/>
    <w:link w:val="Heading4"/>
    <w:uiPriority w:val="1"/>
    <w:rsid w:val="00AF53E9"/>
    <w:rPr>
      <w:rFonts w:ascii="Arial" w:eastAsia="Arial" w:hAnsi="Arial" w:cs="Arial"/>
      <w:b/>
      <w:bCs/>
      <w:lang w:val="en-US"/>
    </w:rPr>
  </w:style>
  <w:style w:type="character" w:styleId="Hyperlink">
    <w:name w:val="Hyperlink"/>
    <w:uiPriority w:val="99"/>
    <w:unhideWhenUsed/>
    <w:rsid w:val="00AF53E9"/>
    <w:rPr>
      <w:color w:val="0563C1"/>
      <w:u w:val="single"/>
    </w:rPr>
  </w:style>
  <w:style w:type="character" w:styleId="UnresolvedMention">
    <w:name w:val="Unresolved Mention"/>
    <w:uiPriority w:val="99"/>
    <w:unhideWhenUsed/>
    <w:rsid w:val="00AF53E9"/>
    <w:rPr>
      <w:color w:val="605E5C"/>
      <w:shd w:val="clear" w:color="auto" w:fill="E1DFDD"/>
    </w:rPr>
  </w:style>
  <w:style w:type="paragraph" w:customStyle="1" w:styleId="Default">
    <w:name w:val="Default"/>
    <w:rsid w:val="00AF53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AF53E9"/>
    <w:pPr>
      <w:spacing w:before="100" w:beforeAutospacing="1" w:after="100" w:afterAutospacing="1" w:line="240" w:lineRule="auto"/>
    </w:pPr>
    <w:rPr>
      <w:rFonts w:ascii="Times New Roman" w:eastAsia="Calibri" w:hAnsi="Times New Roman" w:cs="Times New Roman"/>
      <w:sz w:val="24"/>
      <w:szCs w:val="24"/>
      <w:lang w:eastAsia="en-IN"/>
    </w:rPr>
  </w:style>
  <w:style w:type="paragraph" w:styleId="Subtitle">
    <w:name w:val="Subtitle"/>
    <w:basedOn w:val="Normal"/>
    <w:link w:val="SubtitleChar"/>
    <w:uiPriority w:val="11"/>
    <w:qFormat/>
    <w:rsid w:val="00AF53E9"/>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GB"/>
    </w:rPr>
  </w:style>
  <w:style w:type="character" w:customStyle="1" w:styleId="SubtitleChar">
    <w:name w:val="Subtitle Char"/>
    <w:basedOn w:val="DefaultParagraphFont"/>
    <w:link w:val="Subtitle"/>
    <w:uiPriority w:val="11"/>
    <w:rsid w:val="00AF53E9"/>
    <w:rPr>
      <w:rFonts w:ascii="Times New Roman" w:eastAsia="Times New Roman" w:hAnsi="Times New Roman" w:cs="Times New Roman"/>
      <w:b/>
      <w:sz w:val="24"/>
      <w:szCs w:val="20"/>
      <w:lang w:val="en-GB"/>
    </w:rPr>
  </w:style>
  <w:style w:type="paragraph" w:styleId="TOC1">
    <w:name w:val="toc 1"/>
    <w:basedOn w:val="Normal"/>
    <w:uiPriority w:val="39"/>
    <w:qFormat/>
    <w:rsid w:val="00AF53E9"/>
    <w:pPr>
      <w:widowControl w:val="0"/>
      <w:autoSpaceDE w:val="0"/>
      <w:autoSpaceDN w:val="0"/>
      <w:spacing w:before="217" w:after="0" w:line="240" w:lineRule="auto"/>
      <w:ind w:left="559" w:hanging="437"/>
    </w:pPr>
    <w:rPr>
      <w:rFonts w:ascii="Calibri" w:eastAsia="Calibri" w:hAnsi="Calibri" w:cs="Calibri"/>
      <w:lang w:val="en-US"/>
    </w:rPr>
  </w:style>
  <w:style w:type="character" w:customStyle="1" w:styleId="ListParagraphChar">
    <w:name w:val="List Paragraph Char"/>
    <w:link w:val="ListParagraph"/>
    <w:uiPriority w:val="34"/>
    <w:rsid w:val="00AF53E9"/>
  </w:style>
  <w:style w:type="paragraph" w:customStyle="1" w:styleId="Every">
    <w:name w:val="Every"/>
    <w:basedOn w:val="ListParagraph"/>
    <w:link w:val="EveryChar"/>
    <w:uiPriority w:val="1"/>
    <w:qFormat/>
    <w:rsid w:val="00AF53E9"/>
    <w:pPr>
      <w:widowControl w:val="0"/>
      <w:numPr>
        <w:ilvl w:val="1"/>
        <w:numId w:val="1"/>
      </w:numPr>
      <w:tabs>
        <w:tab w:val="left" w:pos="1143"/>
      </w:tabs>
      <w:autoSpaceDE w:val="0"/>
      <w:autoSpaceDN w:val="0"/>
      <w:spacing w:after="0" w:line="237" w:lineRule="auto"/>
      <w:ind w:left="1142" w:right="529" w:hanging="540"/>
      <w:contextualSpacing w:val="0"/>
      <w:jc w:val="both"/>
    </w:pPr>
    <w:rPr>
      <w:rFonts w:ascii="Calibri" w:eastAsia="Calibri" w:hAnsi="Calibri" w:cs="Calibri"/>
      <w:lang w:val="en-US"/>
    </w:rPr>
  </w:style>
  <w:style w:type="character" w:customStyle="1" w:styleId="EveryChar">
    <w:name w:val="Every Char"/>
    <w:link w:val="Every"/>
    <w:uiPriority w:val="1"/>
    <w:rsid w:val="00AF53E9"/>
    <w:rPr>
      <w:rFonts w:ascii="Calibri" w:eastAsia="Calibri" w:hAnsi="Calibri" w:cs="Calibri"/>
      <w:lang w:val="en-US"/>
    </w:rPr>
  </w:style>
  <w:style w:type="paragraph" w:styleId="NoSpacing">
    <w:name w:val="No Spacing"/>
    <w:uiPriority w:val="1"/>
    <w:qFormat/>
    <w:rsid w:val="00AF53E9"/>
    <w:pPr>
      <w:widowControl w:val="0"/>
      <w:autoSpaceDE w:val="0"/>
      <w:autoSpaceDN w:val="0"/>
      <w:spacing w:after="0" w:line="240" w:lineRule="auto"/>
    </w:pPr>
    <w:rPr>
      <w:rFonts w:ascii="Calibri" w:eastAsia="Calibri" w:hAnsi="Calibri" w:cs="Calibri"/>
      <w:lang w:val="en-US"/>
    </w:rPr>
  </w:style>
  <w:style w:type="paragraph" w:styleId="TOCHeading">
    <w:name w:val="TOC Heading"/>
    <w:basedOn w:val="Heading1"/>
    <w:next w:val="Normal"/>
    <w:uiPriority w:val="39"/>
    <w:qFormat/>
    <w:rsid w:val="00AF53E9"/>
    <w:pPr>
      <w:keepNext/>
      <w:keepLines/>
      <w:widowControl/>
      <w:autoSpaceDE/>
      <w:autoSpaceDN/>
      <w:spacing w:before="240" w:line="259" w:lineRule="auto"/>
      <w:ind w:left="0"/>
      <w:outlineLvl w:val="9"/>
    </w:pPr>
    <w:rPr>
      <w:rFonts w:ascii="Calibri Light" w:eastAsia="Times New Roman" w:hAnsi="Calibri Light" w:cs="Times New Roman"/>
      <w:b w:val="0"/>
      <w:bCs w:val="0"/>
      <w:color w:val="2E74B5"/>
      <w:sz w:val="32"/>
      <w:szCs w:val="32"/>
    </w:rPr>
  </w:style>
  <w:style w:type="paragraph" w:styleId="TOC2">
    <w:name w:val="toc 2"/>
    <w:basedOn w:val="Normal"/>
    <w:next w:val="Normal"/>
    <w:autoRedefine/>
    <w:uiPriority w:val="39"/>
    <w:unhideWhenUsed/>
    <w:rsid w:val="00AF53E9"/>
    <w:pPr>
      <w:widowControl w:val="0"/>
      <w:autoSpaceDE w:val="0"/>
      <w:autoSpaceDN w:val="0"/>
      <w:spacing w:after="100" w:line="240" w:lineRule="auto"/>
      <w:ind w:left="220"/>
    </w:pPr>
    <w:rPr>
      <w:rFonts w:ascii="Calibri" w:eastAsia="Calibri" w:hAnsi="Calibri" w:cs="Calibri"/>
      <w:lang w:val="en-US"/>
    </w:rPr>
  </w:style>
  <w:style w:type="paragraph" w:styleId="TOC3">
    <w:name w:val="toc 3"/>
    <w:basedOn w:val="Normal"/>
    <w:next w:val="Normal"/>
    <w:autoRedefine/>
    <w:uiPriority w:val="39"/>
    <w:unhideWhenUsed/>
    <w:rsid w:val="00AF53E9"/>
    <w:pPr>
      <w:widowControl w:val="0"/>
      <w:autoSpaceDE w:val="0"/>
      <w:autoSpaceDN w:val="0"/>
      <w:spacing w:after="100" w:line="240" w:lineRule="auto"/>
      <w:ind w:left="440"/>
    </w:pPr>
    <w:rPr>
      <w:rFonts w:ascii="Calibri" w:eastAsia="Calibri" w:hAnsi="Calibri" w:cs="Calibri"/>
      <w:lang w:val="en-US"/>
    </w:rPr>
  </w:style>
  <w:style w:type="table" w:customStyle="1" w:styleId="TableGrid0">
    <w:name w:val="TableGrid"/>
    <w:rsid w:val="00AF53E9"/>
    <w:pPr>
      <w:spacing w:after="0" w:line="240" w:lineRule="auto"/>
    </w:pPr>
    <w:rPr>
      <w:rFonts w:ascii="Calibri" w:eastAsia="Times New Roman" w:hAnsi="Calibri" w:cs="Times New Roman"/>
      <w:lang w:eastAsia="en-IN"/>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AF5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9085F-FE15-974E-A621-2600E671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7685</Words>
  <Characters>43806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2025-11-27T10:56:00Z</dcterms:created>
  <dcterms:modified xsi:type="dcterms:W3CDTF">2025-12-05T15:39:00Z</dcterms:modified>
</cp:coreProperties>
</file>