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FB62E" w14:textId="77862E03" w:rsidR="00D97E99" w:rsidRPr="00822F7B" w:rsidRDefault="005C42C1" w:rsidP="00F500DE">
      <w:pPr>
        <w:spacing w:after="0" w:line="240" w:lineRule="auto"/>
        <w:jc w:val="center"/>
        <w:rPr>
          <w:rFonts w:ascii="Times New Roman" w:hAnsi="Times New Roman" w:cs="Times New Roman"/>
          <w:color w:val="000000" w:themeColor="text1"/>
          <w:lang w:eastAsia="en-GB"/>
        </w:rPr>
      </w:pPr>
      <w:r w:rsidRPr="00822F7B">
        <w:rPr>
          <w:rFonts w:ascii="Times New Roman" w:hAnsi="Times New Roman" w:cs="Times New Roman"/>
          <w:color w:val="000000" w:themeColor="text1"/>
          <w:lang w:eastAsia="en-GB"/>
        </w:rPr>
        <w:fldChar w:fldCharType="begin"/>
      </w:r>
      <w:r w:rsidRPr="00822F7B">
        <w:rPr>
          <w:rFonts w:ascii="Times New Roman" w:hAnsi="Times New Roman" w:cs="Times New Roman"/>
          <w:color w:val="000000" w:themeColor="text1"/>
          <w:lang w:eastAsia="en-GB"/>
        </w:rPr>
        <w:instrText xml:space="preserve"> INCLUDEPICTURE "https://encrypted-tbn0.gstatic.com/images?q=tbn:ANd9GcSef4tKO66c9_lwaox2CvVnEM3cr6yQXZLshbD_Ah-pKjmHUWD0__lxSn7i7AjYUOO4IPM&amp;usqp=CAU" \* MERGEFORMATINET </w:instrText>
      </w:r>
      <w:r w:rsidRPr="00822F7B">
        <w:rPr>
          <w:rFonts w:ascii="Times New Roman" w:hAnsi="Times New Roman" w:cs="Times New Roman"/>
          <w:color w:val="000000" w:themeColor="text1"/>
          <w:lang w:eastAsia="en-GB"/>
        </w:rPr>
        <w:fldChar w:fldCharType="separate"/>
      </w:r>
      <w:r w:rsidRPr="00822F7B">
        <w:rPr>
          <w:rFonts w:ascii="Times New Roman" w:hAnsi="Times New Roman" w:cs="Times New Roman"/>
          <w:noProof/>
          <w:color w:val="000000" w:themeColor="text1"/>
          <w:lang w:eastAsia="en-GB"/>
        </w:rPr>
        <w:drawing>
          <wp:inline distT="0" distB="0" distL="0" distR="0" wp14:anchorId="2297795B" wp14:editId="28174A30">
            <wp:extent cx="2061882" cy="2061882"/>
            <wp:effectExtent l="0" t="0" r="0" b="0"/>
            <wp:docPr id="4" name="Picture 4" descr="Aspri Spirits - Crunchbase Company Profile &amp;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pri Spirits - Crunchbase Company Profile &amp; Fun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469" cy="2095469"/>
                    </a:xfrm>
                    <a:prstGeom prst="rect">
                      <a:avLst/>
                    </a:prstGeom>
                    <a:noFill/>
                    <a:ln>
                      <a:noFill/>
                    </a:ln>
                  </pic:spPr>
                </pic:pic>
              </a:graphicData>
            </a:graphic>
          </wp:inline>
        </w:drawing>
      </w:r>
      <w:r w:rsidRPr="00822F7B">
        <w:rPr>
          <w:rFonts w:ascii="Times New Roman" w:hAnsi="Times New Roman" w:cs="Times New Roman"/>
          <w:color w:val="000000" w:themeColor="text1"/>
          <w:lang w:eastAsia="en-GB"/>
        </w:rPr>
        <w:fldChar w:fldCharType="end"/>
      </w:r>
    </w:p>
    <w:p w14:paraId="71A00EEA" w14:textId="2E315AD9" w:rsidR="005C42C1" w:rsidRPr="00822F7B" w:rsidRDefault="005C42C1" w:rsidP="00F500DE">
      <w:pPr>
        <w:spacing w:after="0" w:line="240" w:lineRule="auto"/>
        <w:jc w:val="center"/>
        <w:rPr>
          <w:rFonts w:ascii="Times New Roman" w:hAnsi="Times New Roman" w:cs="Times New Roman"/>
          <w:b/>
          <w:bCs/>
          <w:color w:val="000000" w:themeColor="text1"/>
          <w:sz w:val="32"/>
          <w:szCs w:val="32"/>
          <w:lang w:eastAsia="en-GB"/>
        </w:rPr>
      </w:pPr>
      <w:r w:rsidRPr="00822F7B">
        <w:rPr>
          <w:rFonts w:ascii="Times New Roman" w:hAnsi="Times New Roman" w:cs="Times New Roman"/>
          <w:b/>
          <w:bCs/>
          <w:color w:val="000000" w:themeColor="text1"/>
          <w:sz w:val="32"/>
          <w:szCs w:val="32"/>
          <w:lang w:eastAsia="en-GB"/>
        </w:rPr>
        <w:t>ASPRI SPIRITS LIMITED</w:t>
      </w:r>
    </w:p>
    <w:p w14:paraId="3676F04E" w14:textId="31FA1C02" w:rsidR="005C42C1" w:rsidRPr="00822F7B" w:rsidRDefault="005C42C1" w:rsidP="00F500DE">
      <w:pPr>
        <w:spacing w:after="0" w:line="240" w:lineRule="auto"/>
        <w:jc w:val="center"/>
        <w:rPr>
          <w:rFonts w:ascii="Times New Roman" w:hAnsi="Times New Roman" w:cs="Times New Roman"/>
          <w:i/>
          <w:iCs/>
          <w:noProof/>
          <w:color w:val="000000" w:themeColor="text1"/>
          <w:sz w:val="32"/>
          <w:szCs w:val="32"/>
          <w:highlight w:val="yellow"/>
        </w:rPr>
      </w:pPr>
      <w:r w:rsidRPr="00822F7B">
        <w:rPr>
          <w:rFonts w:ascii="Times New Roman" w:hAnsi="Times New Roman" w:cs="Times New Roman"/>
          <w:color w:val="000000" w:themeColor="text1"/>
          <w:sz w:val="32"/>
          <w:szCs w:val="32"/>
          <w:lang w:eastAsia="en-GB"/>
        </w:rPr>
        <w:t>(FORMERLY KNOWN AS ASPRI SPIRITS PRIVATE LIMITED)</w:t>
      </w:r>
    </w:p>
    <w:p w14:paraId="0779D9BD" w14:textId="77777777" w:rsidR="0000252C" w:rsidRPr="00822F7B" w:rsidRDefault="0000252C" w:rsidP="00F500DE">
      <w:pPr>
        <w:spacing w:after="0" w:line="240" w:lineRule="auto"/>
        <w:rPr>
          <w:rFonts w:ascii="Times New Roman" w:hAnsi="Times New Roman" w:cs="Times New Roman"/>
          <w:i/>
          <w:iCs/>
          <w:noProof/>
          <w:color w:val="000000" w:themeColor="text1"/>
          <w:sz w:val="32"/>
          <w:szCs w:val="32"/>
          <w:highlight w:val="yellow"/>
        </w:rPr>
      </w:pPr>
    </w:p>
    <w:p w14:paraId="113599F0" w14:textId="7EC1D7B0" w:rsidR="00D97E99" w:rsidRPr="00822F7B" w:rsidRDefault="00822F7B" w:rsidP="00F500DE">
      <w:pPr>
        <w:spacing w:after="0" w:line="240" w:lineRule="auto"/>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 xml:space="preserve">BOARD DIVERSITY </w:t>
      </w:r>
      <w:r w:rsidR="00FA040E" w:rsidRPr="00822F7B">
        <w:rPr>
          <w:rFonts w:ascii="Times New Roman" w:hAnsi="Times New Roman" w:cs="Times New Roman"/>
          <w:b/>
          <w:bCs/>
          <w:color w:val="000000" w:themeColor="text1"/>
          <w:sz w:val="32"/>
          <w:szCs w:val="32"/>
        </w:rPr>
        <w:t>POLICY</w:t>
      </w:r>
    </w:p>
    <w:p w14:paraId="70E550AA" w14:textId="28547C53"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4C324BA7" w14:textId="408D14CB"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7F638263" w14:textId="278E1D95"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12119C4C" w14:textId="493E79DC"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7CD5DB5D" w14:textId="334D74F3"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3D8C52FD" w14:textId="4B587D0A"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1CC1CD44" w14:textId="77777777"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1AEF0C85" w14:textId="5FC00642"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407B6DE8" w14:textId="77777777" w:rsidR="007F7CEA" w:rsidRPr="00822F7B" w:rsidRDefault="007F7CEA" w:rsidP="00F500DE">
      <w:pPr>
        <w:spacing w:after="0" w:line="240" w:lineRule="auto"/>
        <w:jc w:val="center"/>
        <w:rPr>
          <w:rFonts w:ascii="Times New Roman" w:hAnsi="Times New Roman" w:cs="Times New Roman"/>
          <w:b/>
          <w:bCs/>
          <w:color w:val="000000" w:themeColor="text1"/>
        </w:rPr>
      </w:pPr>
      <w:r w:rsidRPr="00822F7B">
        <w:rPr>
          <w:rFonts w:ascii="Times New Roman" w:hAnsi="Times New Roman" w:cs="Times New Roman"/>
          <w:b/>
          <w:bCs/>
          <w:color w:val="000000" w:themeColor="text1"/>
        </w:rPr>
        <w:t>Version History</w:t>
      </w:r>
    </w:p>
    <w:tbl>
      <w:tblPr>
        <w:tblStyle w:val="TableGrid"/>
        <w:tblW w:w="0" w:type="auto"/>
        <w:tblLook w:val="04A0" w:firstRow="1" w:lastRow="0" w:firstColumn="1" w:lastColumn="0" w:noHBand="0" w:noVBand="1"/>
      </w:tblPr>
      <w:tblGrid>
        <w:gridCol w:w="4449"/>
        <w:gridCol w:w="4449"/>
      </w:tblGrid>
      <w:tr w:rsidR="00822F7B" w:rsidRPr="00822F7B" w14:paraId="0098865F" w14:textId="77777777" w:rsidTr="0029140F">
        <w:tc>
          <w:tcPr>
            <w:tcW w:w="4449" w:type="dxa"/>
          </w:tcPr>
          <w:p w14:paraId="5A342F7A" w14:textId="77777777" w:rsidR="007F7CEA" w:rsidRPr="00822F7B" w:rsidRDefault="007F7CEA" w:rsidP="00F500DE">
            <w:pPr>
              <w:jc w:val="center"/>
              <w:rPr>
                <w:rFonts w:ascii="Times New Roman" w:hAnsi="Times New Roman" w:cs="Times New Roman"/>
                <w:b/>
                <w:bCs/>
                <w:color w:val="000000" w:themeColor="text1"/>
              </w:rPr>
            </w:pPr>
            <w:r w:rsidRPr="00822F7B">
              <w:rPr>
                <w:rFonts w:ascii="Times New Roman" w:hAnsi="Times New Roman" w:cs="Times New Roman"/>
                <w:b/>
                <w:bCs/>
                <w:color w:val="000000" w:themeColor="text1"/>
              </w:rPr>
              <w:t>Document Title</w:t>
            </w:r>
          </w:p>
        </w:tc>
        <w:tc>
          <w:tcPr>
            <w:tcW w:w="4449" w:type="dxa"/>
          </w:tcPr>
          <w:p w14:paraId="1F0E3F21" w14:textId="556DF35F" w:rsidR="007F7CEA" w:rsidRPr="00822F7B" w:rsidRDefault="00822F7B" w:rsidP="00F500DE">
            <w:pPr>
              <w:jc w:val="center"/>
              <w:rPr>
                <w:rFonts w:ascii="Times New Roman" w:hAnsi="Times New Roman" w:cs="Times New Roman"/>
                <w:b/>
                <w:bCs/>
                <w:color w:val="000000" w:themeColor="text1"/>
              </w:rPr>
            </w:pPr>
            <w:r w:rsidRPr="00822F7B">
              <w:rPr>
                <w:rFonts w:ascii="Times New Roman" w:hAnsi="Times New Roman" w:cs="Times New Roman"/>
                <w:b/>
                <w:bCs/>
                <w:color w:val="000000" w:themeColor="text1"/>
              </w:rPr>
              <w:t>Board Diversity</w:t>
            </w:r>
            <w:r w:rsidR="007F7CEA" w:rsidRPr="00822F7B">
              <w:rPr>
                <w:rFonts w:ascii="Times New Roman" w:hAnsi="Times New Roman" w:cs="Times New Roman"/>
                <w:b/>
                <w:bCs/>
                <w:color w:val="000000" w:themeColor="text1"/>
              </w:rPr>
              <w:t xml:space="preserve"> Policy</w:t>
            </w:r>
          </w:p>
        </w:tc>
      </w:tr>
      <w:tr w:rsidR="00822F7B" w:rsidRPr="00822F7B" w14:paraId="358123DD" w14:textId="77777777" w:rsidTr="0029140F">
        <w:tc>
          <w:tcPr>
            <w:tcW w:w="4449" w:type="dxa"/>
          </w:tcPr>
          <w:p w14:paraId="76679285" w14:textId="77777777" w:rsidR="007F7CEA" w:rsidRPr="00822F7B" w:rsidRDefault="007F7CEA" w:rsidP="00F500DE">
            <w:pPr>
              <w:jc w:val="center"/>
              <w:rPr>
                <w:rFonts w:ascii="Times New Roman" w:hAnsi="Times New Roman" w:cs="Times New Roman"/>
                <w:b/>
                <w:bCs/>
                <w:color w:val="000000" w:themeColor="text1"/>
              </w:rPr>
            </w:pPr>
            <w:r w:rsidRPr="00822F7B">
              <w:rPr>
                <w:rFonts w:ascii="Times New Roman" w:hAnsi="Times New Roman" w:cs="Times New Roman"/>
                <w:b/>
                <w:bCs/>
                <w:color w:val="000000" w:themeColor="text1"/>
              </w:rPr>
              <w:t>Version</w:t>
            </w:r>
          </w:p>
        </w:tc>
        <w:tc>
          <w:tcPr>
            <w:tcW w:w="4449" w:type="dxa"/>
          </w:tcPr>
          <w:p w14:paraId="7E6CF85E" w14:textId="77777777" w:rsidR="007F7CEA" w:rsidRPr="00822F7B" w:rsidRDefault="007F7CEA" w:rsidP="00F500DE">
            <w:pPr>
              <w:jc w:val="center"/>
              <w:rPr>
                <w:rFonts w:ascii="Times New Roman" w:hAnsi="Times New Roman" w:cs="Times New Roman"/>
                <w:b/>
                <w:bCs/>
                <w:color w:val="000000" w:themeColor="text1"/>
              </w:rPr>
            </w:pPr>
            <w:r w:rsidRPr="00822F7B">
              <w:rPr>
                <w:rFonts w:ascii="Times New Roman" w:hAnsi="Times New Roman" w:cs="Times New Roman"/>
                <w:b/>
                <w:bCs/>
                <w:color w:val="000000" w:themeColor="text1"/>
              </w:rPr>
              <w:t>1.0</w:t>
            </w:r>
          </w:p>
        </w:tc>
      </w:tr>
      <w:tr w:rsidR="00822F7B" w:rsidRPr="00822F7B" w14:paraId="5AA200DC" w14:textId="77777777" w:rsidTr="0029140F">
        <w:tc>
          <w:tcPr>
            <w:tcW w:w="4449" w:type="dxa"/>
          </w:tcPr>
          <w:p w14:paraId="3649968C" w14:textId="77777777" w:rsidR="007F7CEA" w:rsidRPr="00822F7B" w:rsidRDefault="007F7CEA" w:rsidP="00F500DE">
            <w:pPr>
              <w:jc w:val="center"/>
              <w:rPr>
                <w:rFonts w:ascii="Times New Roman" w:hAnsi="Times New Roman" w:cs="Times New Roman"/>
                <w:b/>
                <w:bCs/>
                <w:color w:val="000000" w:themeColor="text1"/>
              </w:rPr>
            </w:pPr>
            <w:r w:rsidRPr="00822F7B">
              <w:rPr>
                <w:rFonts w:ascii="Times New Roman" w:hAnsi="Times New Roman" w:cs="Times New Roman"/>
                <w:b/>
                <w:bCs/>
                <w:color w:val="000000" w:themeColor="text1"/>
              </w:rPr>
              <w:t>Effective Date</w:t>
            </w:r>
          </w:p>
        </w:tc>
        <w:tc>
          <w:tcPr>
            <w:tcW w:w="4449" w:type="dxa"/>
          </w:tcPr>
          <w:p w14:paraId="40215AB7" w14:textId="77777777" w:rsidR="007F7CEA" w:rsidRPr="00822F7B" w:rsidRDefault="007F7CEA" w:rsidP="00F500DE">
            <w:pPr>
              <w:jc w:val="center"/>
              <w:rPr>
                <w:rFonts w:ascii="Times New Roman" w:hAnsi="Times New Roman" w:cs="Times New Roman"/>
                <w:b/>
                <w:bCs/>
                <w:color w:val="000000" w:themeColor="text1"/>
              </w:rPr>
            </w:pPr>
          </w:p>
        </w:tc>
      </w:tr>
      <w:tr w:rsidR="007F7CEA" w:rsidRPr="00822F7B" w14:paraId="20E8DC52" w14:textId="77777777" w:rsidTr="0029140F">
        <w:tc>
          <w:tcPr>
            <w:tcW w:w="4449" w:type="dxa"/>
          </w:tcPr>
          <w:p w14:paraId="1407E4B9" w14:textId="77777777" w:rsidR="007F7CEA" w:rsidRPr="00822F7B" w:rsidRDefault="007F7CEA" w:rsidP="00F500DE">
            <w:pPr>
              <w:jc w:val="center"/>
              <w:rPr>
                <w:rFonts w:ascii="Times New Roman" w:hAnsi="Times New Roman" w:cs="Times New Roman"/>
                <w:b/>
                <w:bCs/>
                <w:color w:val="000000" w:themeColor="text1"/>
              </w:rPr>
            </w:pPr>
            <w:r w:rsidRPr="00822F7B">
              <w:rPr>
                <w:rFonts w:ascii="Times New Roman" w:hAnsi="Times New Roman" w:cs="Times New Roman"/>
                <w:b/>
                <w:bCs/>
                <w:color w:val="000000" w:themeColor="text1"/>
              </w:rPr>
              <w:t>Document Approved by</w:t>
            </w:r>
          </w:p>
        </w:tc>
        <w:tc>
          <w:tcPr>
            <w:tcW w:w="4449" w:type="dxa"/>
          </w:tcPr>
          <w:p w14:paraId="0DDE36CC" w14:textId="77777777" w:rsidR="007F7CEA" w:rsidRPr="00822F7B" w:rsidRDefault="007F7CEA" w:rsidP="00F500DE">
            <w:pPr>
              <w:jc w:val="center"/>
              <w:rPr>
                <w:rFonts w:ascii="Times New Roman" w:hAnsi="Times New Roman" w:cs="Times New Roman"/>
                <w:b/>
                <w:bCs/>
                <w:color w:val="000000" w:themeColor="text1"/>
              </w:rPr>
            </w:pPr>
            <w:r w:rsidRPr="00822F7B">
              <w:rPr>
                <w:rFonts w:ascii="Times New Roman" w:hAnsi="Times New Roman" w:cs="Times New Roman"/>
                <w:b/>
                <w:bCs/>
                <w:color w:val="000000" w:themeColor="text1"/>
              </w:rPr>
              <w:t>Board of Directors</w:t>
            </w:r>
          </w:p>
        </w:tc>
      </w:tr>
    </w:tbl>
    <w:p w14:paraId="64BCF7CD" w14:textId="77777777"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505F3E77" w14:textId="77777777" w:rsidR="00D97E99" w:rsidRPr="00822F7B" w:rsidRDefault="00FA040E" w:rsidP="00F500DE">
      <w:pPr>
        <w:spacing w:after="0" w:line="240" w:lineRule="auto"/>
        <w:rPr>
          <w:rFonts w:ascii="Times New Roman" w:hAnsi="Times New Roman" w:cs="Times New Roman"/>
          <w:b/>
          <w:color w:val="000000" w:themeColor="text1"/>
        </w:rPr>
      </w:pPr>
      <w:r w:rsidRPr="00822F7B">
        <w:rPr>
          <w:rFonts w:ascii="Times New Roman" w:hAnsi="Times New Roman" w:cs="Times New Roman"/>
          <w:b/>
          <w:color w:val="000000" w:themeColor="text1"/>
        </w:rPr>
        <w:br w:type="page"/>
      </w:r>
    </w:p>
    <w:p w14:paraId="70EC307F" w14:textId="2516D5DA" w:rsidR="00D97E99" w:rsidRPr="00822F7B" w:rsidRDefault="00822F7B" w:rsidP="00F500DE">
      <w:pPr>
        <w:pBdr>
          <w:bottom w:val="single" w:sz="12" w:space="1" w:color="auto"/>
        </w:pBdr>
        <w:autoSpaceDE w:val="0"/>
        <w:autoSpaceDN w:val="0"/>
        <w:adjustRightInd w:val="0"/>
        <w:spacing w:after="0" w:line="240" w:lineRule="auto"/>
        <w:jc w:val="center"/>
        <w:rPr>
          <w:rFonts w:ascii="Times New Roman" w:hAnsi="Times New Roman" w:cs="Times New Roman"/>
          <w:b/>
          <w:color w:val="000000" w:themeColor="text1"/>
        </w:rPr>
      </w:pPr>
      <w:r w:rsidRPr="00822F7B">
        <w:rPr>
          <w:rFonts w:ascii="Times New Roman" w:hAnsi="Times New Roman" w:cs="Times New Roman"/>
          <w:b/>
          <w:color w:val="000000" w:themeColor="text1"/>
        </w:rPr>
        <w:lastRenderedPageBreak/>
        <w:t>BOARD DIVERSITY</w:t>
      </w:r>
      <w:r w:rsidR="00FA040E" w:rsidRPr="00822F7B">
        <w:rPr>
          <w:rFonts w:ascii="Times New Roman" w:hAnsi="Times New Roman" w:cs="Times New Roman"/>
          <w:b/>
          <w:color w:val="000000" w:themeColor="text1"/>
        </w:rPr>
        <w:t xml:space="preserve"> POLICY</w:t>
      </w:r>
    </w:p>
    <w:p w14:paraId="300D6D1A" w14:textId="77777777" w:rsidR="00D97E99" w:rsidRPr="00822F7B" w:rsidRDefault="00D97E99" w:rsidP="00F500DE">
      <w:pPr>
        <w:autoSpaceDE w:val="0"/>
        <w:autoSpaceDN w:val="0"/>
        <w:adjustRightInd w:val="0"/>
        <w:spacing w:after="0" w:line="240" w:lineRule="auto"/>
        <w:jc w:val="both"/>
        <w:rPr>
          <w:rFonts w:ascii="Times New Roman" w:hAnsi="Times New Roman" w:cs="Times New Roman"/>
          <w:color w:val="000000" w:themeColor="text1"/>
        </w:rPr>
      </w:pPr>
    </w:p>
    <w:p w14:paraId="0CAFE90F" w14:textId="77777777" w:rsidR="00822F7B" w:rsidRPr="00822F7B" w:rsidRDefault="00822F7B" w:rsidP="00822F7B">
      <w:pPr>
        <w:pStyle w:val="ListParagraph"/>
        <w:numPr>
          <w:ilvl w:val="0"/>
          <w:numId w:val="22"/>
        </w:numPr>
        <w:spacing w:after="0" w:line="240" w:lineRule="auto"/>
        <w:ind w:left="567" w:hanging="567"/>
        <w:rPr>
          <w:rFonts w:ascii="Times New Roman" w:hAnsi="Times New Roman" w:cs="Times New Roman"/>
          <w:b/>
          <w:caps/>
          <w:color w:val="000000" w:themeColor="text1"/>
        </w:rPr>
      </w:pPr>
      <w:r w:rsidRPr="00822F7B">
        <w:rPr>
          <w:rFonts w:ascii="Times New Roman" w:hAnsi="Times New Roman" w:cs="Times New Roman"/>
          <w:b/>
          <w:caps/>
          <w:color w:val="000000" w:themeColor="text1"/>
        </w:rPr>
        <w:t>Background and objectives</w:t>
      </w:r>
    </w:p>
    <w:p w14:paraId="538C997F" w14:textId="77777777" w:rsidR="00822F7B" w:rsidRPr="00822F7B" w:rsidRDefault="00822F7B" w:rsidP="00822F7B">
      <w:pPr>
        <w:pStyle w:val="ListParagraph"/>
        <w:spacing w:after="0" w:line="240" w:lineRule="auto"/>
        <w:ind w:left="567"/>
        <w:rPr>
          <w:rFonts w:ascii="Times New Roman" w:hAnsi="Times New Roman" w:cs="Times New Roman"/>
          <w:b/>
          <w:color w:val="000000" w:themeColor="text1"/>
        </w:rPr>
      </w:pPr>
    </w:p>
    <w:p w14:paraId="53E98E0E" w14:textId="586B7F5A" w:rsidR="00822F7B" w:rsidRPr="00822F7B" w:rsidRDefault="00822F7B" w:rsidP="00822F7B">
      <w:pPr>
        <w:pStyle w:val="ListParagraph"/>
        <w:spacing w:after="0" w:line="240" w:lineRule="auto"/>
        <w:ind w:left="567"/>
        <w:jc w:val="both"/>
        <w:rPr>
          <w:rFonts w:ascii="Times New Roman" w:hAnsi="Times New Roman" w:cs="Times New Roman"/>
          <w:color w:val="000000" w:themeColor="text1"/>
        </w:rPr>
      </w:pPr>
      <w:r w:rsidRPr="00822F7B">
        <w:rPr>
          <w:rFonts w:ascii="Times New Roman" w:hAnsi="Times New Roman" w:cs="Times New Roman"/>
          <w:color w:val="000000" w:themeColor="text1"/>
        </w:rPr>
        <w:t xml:space="preserve">This Board Diversity Policy, which is in terms of Regulation 19(4) of SEBI (Listing Obligations and Disclosure Requirements) Regulations, 2015, as amended (“SEBI (LODR) Regulations”) read with  Schedule II Part D (A)(3) of the Securities and Exchange Board of India (Listing Obligations and Disclosure Requirements) Regulations, 2015, as amended from time to time (“SEBI Listing Regulations”), sets out the approach to diversity on the Board of Directors (“the Board”) of </w:t>
      </w:r>
      <w:proofErr w:type="spellStart"/>
      <w:r>
        <w:rPr>
          <w:rFonts w:ascii="Times New Roman" w:hAnsi="Times New Roman" w:cs="Times New Roman"/>
          <w:color w:val="000000" w:themeColor="text1"/>
        </w:rPr>
        <w:t>Aspri</w:t>
      </w:r>
      <w:proofErr w:type="spellEnd"/>
      <w:r>
        <w:rPr>
          <w:rFonts w:ascii="Times New Roman" w:hAnsi="Times New Roman" w:cs="Times New Roman"/>
          <w:color w:val="000000" w:themeColor="text1"/>
        </w:rPr>
        <w:t xml:space="preserve"> Spirits </w:t>
      </w:r>
      <w:r w:rsidRPr="00822F7B">
        <w:rPr>
          <w:rFonts w:ascii="Times New Roman" w:hAnsi="Times New Roman" w:cs="Times New Roman"/>
          <w:color w:val="000000" w:themeColor="text1"/>
        </w:rPr>
        <w:t>Limited (the “Company”). This policy is largely framed to address the importance of a diverse Board in harnessing the unique and individual skills, knowledge, perspective and experiences of the members in a way that collectively benefits the organization and business as a whole as per applicable laws, rules and regulations of the Company. The basic essence of the Policy is to provide a framework for leveraging on the differences within the expertise of the Board, offering a broad range of perspectives that are directly relevant to the business.</w:t>
      </w:r>
    </w:p>
    <w:p w14:paraId="6836EF7C" w14:textId="20FF7EE5" w:rsidR="00822F7B" w:rsidRPr="00822F7B" w:rsidRDefault="00822F7B" w:rsidP="00822F7B">
      <w:pPr>
        <w:spacing w:after="0" w:line="240" w:lineRule="auto"/>
        <w:ind w:left="570"/>
        <w:jc w:val="both"/>
        <w:rPr>
          <w:rFonts w:ascii="Times New Roman" w:hAnsi="Times New Roman" w:cs="Times New Roman"/>
          <w:color w:val="000000" w:themeColor="text1"/>
        </w:rPr>
      </w:pPr>
    </w:p>
    <w:p w14:paraId="1E8E5CF0" w14:textId="77777777" w:rsidR="00822F7B" w:rsidRPr="00822F7B" w:rsidRDefault="00822F7B" w:rsidP="00822F7B">
      <w:pPr>
        <w:pStyle w:val="ListParagraph"/>
        <w:numPr>
          <w:ilvl w:val="0"/>
          <w:numId w:val="22"/>
        </w:numPr>
        <w:spacing w:after="0" w:line="240" w:lineRule="auto"/>
        <w:ind w:left="567" w:hanging="567"/>
        <w:rPr>
          <w:rFonts w:ascii="Times New Roman" w:hAnsi="Times New Roman" w:cs="Times New Roman"/>
          <w:color w:val="000000" w:themeColor="text1"/>
        </w:rPr>
      </w:pPr>
      <w:r w:rsidRPr="00822F7B">
        <w:rPr>
          <w:rFonts w:ascii="Times New Roman" w:hAnsi="Times New Roman" w:cs="Times New Roman"/>
          <w:b/>
          <w:color w:val="000000" w:themeColor="text1"/>
        </w:rPr>
        <w:t>SCOPE OF APPLICATION</w:t>
      </w:r>
      <w:r w:rsidRPr="00822F7B">
        <w:rPr>
          <w:rFonts w:ascii="Times New Roman" w:hAnsi="Times New Roman" w:cs="Times New Roman"/>
          <w:color w:val="000000" w:themeColor="text1"/>
        </w:rPr>
        <w:t>:</w:t>
      </w:r>
    </w:p>
    <w:p w14:paraId="56902473" w14:textId="77777777" w:rsidR="00822F7B" w:rsidRPr="00822F7B" w:rsidRDefault="00822F7B" w:rsidP="00822F7B">
      <w:pPr>
        <w:spacing w:after="0" w:line="240" w:lineRule="auto"/>
        <w:jc w:val="both"/>
        <w:rPr>
          <w:rFonts w:ascii="Times New Roman" w:hAnsi="Times New Roman" w:cs="Times New Roman"/>
          <w:color w:val="000000" w:themeColor="text1"/>
        </w:rPr>
      </w:pPr>
    </w:p>
    <w:p w14:paraId="72D331A2" w14:textId="77777777" w:rsidR="00822F7B" w:rsidRPr="00822F7B" w:rsidRDefault="00822F7B" w:rsidP="00822F7B">
      <w:pPr>
        <w:spacing w:after="0" w:line="240" w:lineRule="auto"/>
        <w:ind w:firstLine="567"/>
        <w:jc w:val="both"/>
        <w:rPr>
          <w:rFonts w:ascii="Times New Roman" w:hAnsi="Times New Roman" w:cs="Times New Roman"/>
          <w:color w:val="000000" w:themeColor="text1"/>
        </w:rPr>
      </w:pPr>
      <w:r w:rsidRPr="00822F7B">
        <w:rPr>
          <w:rFonts w:ascii="Times New Roman" w:hAnsi="Times New Roman" w:cs="Times New Roman"/>
          <w:color w:val="000000" w:themeColor="text1"/>
        </w:rPr>
        <w:t>The policy applies to the Board and does not apply to diversity in relation to employees.</w:t>
      </w:r>
    </w:p>
    <w:p w14:paraId="2B23F63C" w14:textId="77777777" w:rsidR="00822F7B" w:rsidRPr="00822F7B" w:rsidRDefault="00822F7B" w:rsidP="00822F7B">
      <w:pPr>
        <w:spacing w:after="0" w:line="240" w:lineRule="auto"/>
        <w:jc w:val="both"/>
        <w:rPr>
          <w:rFonts w:ascii="Times New Roman" w:hAnsi="Times New Roman" w:cs="Times New Roman"/>
          <w:color w:val="000000" w:themeColor="text1"/>
        </w:rPr>
      </w:pPr>
    </w:p>
    <w:p w14:paraId="1DAA224F" w14:textId="77777777" w:rsidR="00822F7B" w:rsidRPr="00822F7B" w:rsidRDefault="00822F7B" w:rsidP="00822F7B">
      <w:pPr>
        <w:pStyle w:val="ListParagraph"/>
        <w:numPr>
          <w:ilvl w:val="0"/>
          <w:numId w:val="22"/>
        </w:numPr>
        <w:spacing w:after="0" w:line="240" w:lineRule="auto"/>
        <w:ind w:left="567" w:hanging="567"/>
        <w:rPr>
          <w:rFonts w:ascii="Times New Roman" w:hAnsi="Times New Roman" w:cs="Times New Roman"/>
          <w:b/>
          <w:color w:val="000000" w:themeColor="text1"/>
        </w:rPr>
      </w:pPr>
      <w:r w:rsidRPr="00822F7B">
        <w:rPr>
          <w:rFonts w:ascii="Times New Roman" w:hAnsi="Times New Roman" w:cs="Times New Roman"/>
          <w:b/>
          <w:color w:val="000000" w:themeColor="text1"/>
        </w:rPr>
        <w:t>OBJECTIVES:</w:t>
      </w:r>
    </w:p>
    <w:p w14:paraId="22F2E141" w14:textId="77777777" w:rsidR="00822F7B" w:rsidRPr="00822F7B" w:rsidRDefault="00822F7B" w:rsidP="00822F7B">
      <w:pPr>
        <w:spacing w:after="0" w:line="240" w:lineRule="auto"/>
        <w:jc w:val="both"/>
        <w:rPr>
          <w:rFonts w:ascii="Times New Roman" w:hAnsi="Times New Roman" w:cs="Times New Roman"/>
          <w:b/>
          <w:color w:val="000000" w:themeColor="text1"/>
        </w:rPr>
      </w:pPr>
    </w:p>
    <w:p w14:paraId="5AB84910" w14:textId="67FC6215" w:rsidR="00822F7B" w:rsidRDefault="00822F7B" w:rsidP="00822F7B">
      <w:pPr>
        <w:spacing w:after="0" w:line="240" w:lineRule="auto"/>
        <w:ind w:firstLine="567"/>
        <w:jc w:val="both"/>
        <w:rPr>
          <w:rFonts w:ascii="Times New Roman" w:hAnsi="Times New Roman" w:cs="Times New Roman"/>
          <w:color w:val="000000" w:themeColor="text1"/>
        </w:rPr>
      </w:pPr>
      <w:r w:rsidRPr="00822F7B">
        <w:rPr>
          <w:rFonts w:ascii="Times New Roman" w:hAnsi="Times New Roman" w:cs="Times New Roman"/>
          <w:color w:val="000000" w:themeColor="text1"/>
        </w:rPr>
        <w:t>The purpose of achieving diversity of the Board is directed towards objectives of:</w:t>
      </w:r>
    </w:p>
    <w:p w14:paraId="584BB723" w14:textId="77777777" w:rsidR="00822F7B" w:rsidRPr="00822F7B" w:rsidRDefault="00822F7B" w:rsidP="00822F7B">
      <w:pPr>
        <w:spacing w:after="0" w:line="240" w:lineRule="auto"/>
        <w:ind w:firstLine="567"/>
        <w:jc w:val="both"/>
        <w:rPr>
          <w:rFonts w:ascii="Times New Roman" w:hAnsi="Times New Roman" w:cs="Times New Roman"/>
          <w:color w:val="000000" w:themeColor="text1"/>
        </w:rPr>
      </w:pPr>
    </w:p>
    <w:p w14:paraId="6AD7CB78" w14:textId="1CF64E1F" w:rsidR="00822F7B" w:rsidRPr="00822F7B" w:rsidRDefault="00822F7B" w:rsidP="00822F7B">
      <w:pPr>
        <w:pStyle w:val="ListParagraph"/>
        <w:numPr>
          <w:ilvl w:val="0"/>
          <w:numId w:val="23"/>
        </w:numPr>
        <w:spacing w:after="0" w:line="240" w:lineRule="auto"/>
        <w:jc w:val="both"/>
        <w:rPr>
          <w:rFonts w:ascii="Times New Roman" w:hAnsi="Times New Roman" w:cs="Times New Roman"/>
          <w:color w:val="000000" w:themeColor="text1"/>
        </w:rPr>
      </w:pPr>
      <w:r w:rsidRPr="00822F7B">
        <w:rPr>
          <w:rFonts w:ascii="Times New Roman" w:hAnsi="Times New Roman" w:cs="Times New Roman"/>
          <w:color w:val="000000" w:themeColor="text1"/>
        </w:rPr>
        <w:t>Enhancement in the quality of performance of the Board;</w:t>
      </w:r>
    </w:p>
    <w:p w14:paraId="6818DD7F" w14:textId="77777777" w:rsidR="00822F7B" w:rsidRPr="00822F7B" w:rsidRDefault="00822F7B" w:rsidP="00822F7B">
      <w:pPr>
        <w:pStyle w:val="ListParagraph"/>
        <w:spacing w:after="0" w:line="240" w:lineRule="auto"/>
        <w:ind w:left="927"/>
        <w:jc w:val="both"/>
        <w:rPr>
          <w:rFonts w:ascii="Times New Roman" w:hAnsi="Times New Roman" w:cs="Times New Roman"/>
          <w:color w:val="000000" w:themeColor="text1"/>
        </w:rPr>
      </w:pPr>
    </w:p>
    <w:p w14:paraId="73A5A091" w14:textId="77777777" w:rsidR="00822F7B" w:rsidRPr="00822F7B" w:rsidRDefault="00822F7B" w:rsidP="00822F7B">
      <w:pPr>
        <w:spacing w:after="0" w:line="240" w:lineRule="auto"/>
        <w:ind w:left="567"/>
        <w:jc w:val="both"/>
        <w:rPr>
          <w:rFonts w:ascii="Times New Roman" w:hAnsi="Times New Roman" w:cs="Times New Roman"/>
          <w:color w:val="000000" w:themeColor="text1"/>
        </w:rPr>
      </w:pPr>
      <w:r w:rsidRPr="00822F7B">
        <w:rPr>
          <w:rFonts w:ascii="Times New Roman" w:hAnsi="Times New Roman" w:cs="Times New Roman"/>
          <w:color w:val="000000" w:themeColor="text1"/>
        </w:rPr>
        <w:t>b. To encourage healthy and open discussion and promote independence of judgement in Board and Committee deliberations;</w:t>
      </w:r>
    </w:p>
    <w:p w14:paraId="6F64A43A" w14:textId="77777777" w:rsidR="00822F7B" w:rsidRDefault="00822F7B" w:rsidP="00822F7B">
      <w:pPr>
        <w:spacing w:after="0" w:line="240" w:lineRule="auto"/>
        <w:ind w:firstLine="567"/>
        <w:jc w:val="both"/>
        <w:rPr>
          <w:rFonts w:ascii="Times New Roman" w:hAnsi="Times New Roman" w:cs="Times New Roman"/>
          <w:color w:val="000000" w:themeColor="text1"/>
        </w:rPr>
      </w:pPr>
    </w:p>
    <w:p w14:paraId="340DE31F" w14:textId="11CC8DB2" w:rsidR="00822F7B" w:rsidRPr="00822F7B" w:rsidRDefault="00822F7B" w:rsidP="00822F7B">
      <w:pPr>
        <w:spacing w:after="0" w:line="240" w:lineRule="auto"/>
        <w:ind w:firstLine="567"/>
        <w:jc w:val="both"/>
        <w:rPr>
          <w:rFonts w:ascii="Times New Roman" w:hAnsi="Times New Roman" w:cs="Times New Roman"/>
          <w:color w:val="000000" w:themeColor="text1"/>
        </w:rPr>
      </w:pPr>
      <w:r w:rsidRPr="00822F7B">
        <w:rPr>
          <w:rFonts w:ascii="Times New Roman" w:hAnsi="Times New Roman" w:cs="Times New Roman"/>
          <w:color w:val="000000" w:themeColor="text1"/>
        </w:rPr>
        <w:t>c. Eradicate the gender bias in the Board;</w:t>
      </w:r>
    </w:p>
    <w:p w14:paraId="4771961B" w14:textId="77777777" w:rsidR="00822F7B" w:rsidRDefault="00822F7B" w:rsidP="00822F7B">
      <w:pPr>
        <w:spacing w:after="0" w:line="240" w:lineRule="auto"/>
        <w:ind w:firstLine="567"/>
        <w:jc w:val="both"/>
        <w:rPr>
          <w:rFonts w:ascii="Times New Roman" w:hAnsi="Times New Roman" w:cs="Times New Roman"/>
          <w:color w:val="000000" w:themeColor="text1"/>
        </w:rPr>
      </w:pPr>
    </w:p>
    <w:p w14:paraId="13CEED43" w14:textId="02FD389D" w:rsidR="00822F7B" w:rsidRPr="00822F7B" w:rsidRDefault="00822F7B" w:rsidP="00822F7B">
      <w:pPr>
        <w:spacing w:after="0" w:line="240" w:lineRule="auto"/>
        <w:ind w:firstLine="567"/>
        <w:jc w:val="both"/>
        <w:rPr>
          <w:rFonts w:ascii="Times New Roman" w:hAnsi="Times New Roman" w:cs="Times New Roman"/>
          <w:color w:val="000000" w:themeColor="text1"/>
        </w:rPr>
      </w:pPr>
      <w:r w:rsidRPr="00822F7B">
        <w:rPr>
          <w:rFonts w:ascii="Times New Roman" w:hAnsi="Times New Roman" w:cs="Times New Roman"/>
          <w:color w:val="000000" w:themeColor="text1"/>
        </w:rPr>
        <w:t>d. Achievement of sustainable and balanced performance and development in the Company;</w:t>
      </w:r>
    </w:p>
    <w:p w14:paraId="531C3E7C" w14:textId="77777777" w:rsidR="00822F7B" w:rsidRDefault="00822F7B" w:rsidP="00822F7B">
      <w:pPr>
        <w:spacing w:after="0" w:line="240" w:lineRule="auto"/>
        <w:ind w:firstLine="567"/>
        <w:jc w:val="both"/>
        <w:rPr>
          <w:rFonts w:ascii="Times New Roman" w:hAnsi="Times New Roman" w:cs="Times New Roman"/>
          <w:color w:val="000000" w:themeColor="text1"/>
        </w:rPr>
      </w:pPr>
    </w:p>
    <w:p w14:paraId="0470E462" w14:textId="6B98770E" w:rsidR="00822F7B" w:rsidRPr="00822F7B" w:rsidRDefault="00822F7B" w:rsidP="00822F7B">
      <w:pPr>
        <w:spacing w:after="0" w:line="240" w:lineRule="auto"/>
        <w:ind w:firstLine="567"/>
        <w:jc w:val="both"/>
        <w:rPr>
          <w:rFonts w:ascii="Times New Roman" w:hAnsi="Times New Roman" w:cs="Times New Roman"/>
          <w:color w:val="000000" w:themeColor="text1"/>
        </w:rPr>
      </w:pPr>
      <w:r w:rsidRPr="00822F7B">
        <w:rPr>
          <w:rFonts w:ascii="Times New Roman" w:hAnsi="Times New Roman" w:cs="Times New Roman"/>
          <w:color w:val="000000" w:themeColor="text1"/>
        </w:rPr>
        <w:t>e. Support the attainment of strategic objectives of the Company;</w:t>
      </w:r>
    </w:p>
    <w:p w14:paraId="7C78FECA" w14:textId="77777777" w:rsidR="00822F7B" w:rsidRDefault="00822F7B" w:rsidP="00822F7B">
      <w:pPr>
        <w:spacing w:after="0" w:line="240" w:lineRule="auto"/>
        <w:ind w:firstLine="567"/>
        <w:jc w:val="both"/>
        <w:rPr>
          <w:rFonts w:ascii="Times New Roman" w:hAnsi="Times New Roman" w:cs="Times New Roman"/>
          <w:color w:val="000000" w:themeColor="text1"/>
        </w:rPr>
      </w:pPr>
    </w:p>
    <w:p w14:paraId="79F62A30" w14:textId="7D95F22F" w:rsidR="00822F7B" w:rsidRPr="00822F7B" w:rsidRDefault="00822F7B" w:rsidP="00822F7B">
      <w:pPr>
        <w:spacing w:after="0" w:line="240" w:lineRule="auto"/>
        <w:ind w:firstLine="567"/>
        <w:jc w:val="both"/>
        <w:rPr>
          <w:rFonts w:ascii="Times New Roman" w:hAnsi="Times New Roman" w:cs="Times New Roman"/>
          <w:color w:val="000000" w:themeColor="text1"/>
        </w:rPr>
      </w:pPr>
      <w:r w:rsidRPr="00822F7B">
        <w:rPr>
          <w:rFonts w:ascii="Times New Roman" w:hAnsi="Times New Roman" w:cs="Times New Roman"/>
          <w:color w:val="000000" w:themeColor="text1"/>
        </w:rPr>
        <w:t>f. Compliance of applicable law/s and good practices;</w:t>
      </w:r>
    </w:p>
    <w:p w14:paraId="75CFD48C" w14:textId="77777777" w:rsidR="00822F7B" w:rsidRDefault="00822F7B" w:rsidP="00822F7B">
      <w:pPr>
        <w:spacing w:after="0" w:line="240" w:lineRule="auto"/>
        <w:ind w:firstLine="567"/>
        <w:jc w:val="both"/>
        <w:rPr>
          <w:rFonts w:ascii="Times New Roman" w:hAnsi="Times New Roman" w:cs="Times New Roman"/>
          <w:color w:val="000000" w:themeColor="text1"/>
        </w:rPr>
      </w:pPr>
    </w:p>
    <w:p w14:paraId="73BD622E" w14:textId="48D38631" w:rsidR="00822F7B" w:rsidRPr="00822F7B" w:rsidRDefault="00822F7B" w:rsidP="00822F7B">
      <w:pPr>
        <w:spacing w:after="0" w:line="240" w:lineRule="auto"/>
        <w:ind w:firstLine="567"/>
        <w:jc w:val="both"/>
        <w:rPr>
          <w:rFonts w:ascii="Times New Roman" w:hAnsi="Times New Roman" w:cs="Times New Roman"/>
          <w:color w:val="000000" w:themeColor="text1"/>
        </w:rPr>
      </w:pPr>
      <w:r w:rsidRPr="00822F7B">
        <w:rPr>
          <w:rFonts w:ascii="Times New Roman" w:hAnsi="Times New Roman" w:cs="Times New Roman"/>
          <w:color w:val="000000" w:themeColor="text1"/>
        </w:rPr>
        <w:t>g. Support compliance with applicable law/s and adopt leading corporate governance practices;</w:t>
      </w:r>
    </w:p>
    <w:p w14:paraId="1CCE00F9" w14:textId="77777777" w:rsidR="00822F7B" w:rsidRDefault="00822F7B" w:rsidP="00822F7B">
      <w:pPr>
        <w:spacing w:after="0" w:line="240" w:lineRule="auto"/>
        <w:ind w:firstLine="567"/>
        <w:jc w:val="both"/>
        <w:rPr>
          <w:rFonts w:ascii="Times New Roman" w:hAnsi="Times New Roman" w:cs="Times New Roman"/>
          <w:color w:val="000000" w:themeColor="text1"/>
        </w:rPr>
      </w:pPr>
    </w:p>
    <w:p w14:paraId="436C6A88" w14:textId="4119FB64" w:rsidR="00822F7B" w:rsidRPr="00822F7B" w:rsidRDefault="00822F7B" w:rsidP="00822F7B">
      <w:pPr>
        <w:spacing w:after="0" w:line="240" w:lineRule="auto"/>
        <w:ind w:left="567"/>
        <w:jc w:val="both"/>
        <w:rPr>
          <w:rFonts w:ascii="Times New Roman" w:hAnsi="Times New Roman" w:cs="Times New Roman"/>
          <w:color w:val="000000" w:themeColor="text1"/>
        </w:rPr>
      </w:pPr>
      <w:r w:rsidRPr="00822F7B">
        <w:rPr>
          <w:rFonts w:ascii="Times New Roman" w:hAnsi="Times New Roman" w:cs="Times New Roman"/>
          <w:color w:val="000000" w:themeColor="text1"/>
        </w:rPr>
        <w:t>h. Bring in subject matter expertise on various businesses and functions that have an impact on the Company.</w:t>
      </w:r>
    </w:p>
    <w:p w14:paraId="313FCBEF" w14:textId="77777777" w:rsidR="00822F7B" w:rsidRPr="00822F7B" w:rsidRDefault="00822F7B" w:rsidP="00822F7B">
      <w:pPr>
        <w:spacing w:after="0" w:line="240" w:lineRule="auto"/>
        <w:ind w:left="570"/>
        <w:jc w:val="both"/>
        <w:rPr>
          <w:rFonts w:ascii="Times New Roman" w:hAnsi="Times New Roman" w:cs="Times New Roman"/>
          <w:color w:val="000000" w:themeColor="text1"/>
        </w:rPr>
      </w:pPr>
    </w:p>
    <w:p w14:paraId="777F5235" w14:textId="77777777" w:rsidR="00822F7B" w:rsidRPr="00822F7B" w:rsidRDefault="00822F7B" w:rsidP="00822F7B">
      <w:pPr>
        <w:pStyle w:val="ListParagraph"/>
        <w:numPr>
          <w:ilvl w:val="0"/>
          <w:numId w:val="22"/>
        </w:numPr>
        <w:spacing w:after="0" w:line="240" w:lineRule="auto"/>
        <w:ind w:left="567" w:hanging="567"/>
        <w:rPr>
          <w:rFonts w:ascii="Times New Roman" w:hAnsi="Times New Roman" w:cs="Times New Roman"/>
          <w:b/>
          <w:i/>
          <w:caps/>
          <w:color w:val="000000" w:themeColor="text1"/>
          <w:u w:val="single"/>
        </w:rPr>
      </w:pPr>
      <w:r w:rsidRPr="00822F7B">
        <w:rPr>
          <w:rFonts w:ascii="Times New Roman" w:hAnsi="Times New Roman" w:cs="Times New Roman"/>
          <w:b/>
          <w:caps/>
          <w:color w:val="000000" w:themeColor="text1"/>
        </w:rPr>
        <w:t>Policy Statement</w:t>
      </w:r>
    </w:p>
    <w:p w14:paraId="6A81B8E8" w14:textId="77777777" w:rsidR="00822F7B" w:rsidRPr="00822F7B" w:rsidRDefault="00822F7B" w:rsidP="00822F7B">
      <w:pPr>
        <w:spacing w:after="0" w:line="240" w:lineRule="auto"/>
        <w:ind w:left="567" w:hanging="567"/>
        <w:rPr>
          <w:rFonts w:ascii="Times New Roman" w:hAnsi="Times New Roman" w:cs="Times New Roman"/>
          <w:b/>
          <w:caps/>
          <w:color w:val="000000" w:themeColor="text1"/>
          <w:u w:val="single"/>
        </w:rPr>
      </w:pPr>
    </w:p>
    <w:p w14:paraId="0D9F8DA7" w14:textId="77777777" w:rsidR="00822F7B" w:rsidRPr="00822F7B" w:rsidRDefault="00822F7B" w:rsidP="00822F7B">
      <w:pPr>
        <w:spacing w:after="0" w:line="240" w:lineRule="auto"/>
        <w:ind w:left="567"/>
        <w:jc w:val="both"/>
        <w:rPr>
          <w:rFonts w:ascii="Times New Roman" w:hAnsi="Times New Roman" w:cs="Times New Roman"/>
          <w:color w:val="000000" w:themeColor="text1"/>
        </w:rPr>
      </w:pPr>
      <w:r w:rsidRPr="00822F7B">
        <w:rPr>
          <w:rFonts w:ascii="Times New Roman" w:hAnsi="Times New Roman" w:cs="Times New Roman"/>
          <w:color w:val="000000" w:themeColor="text1"/>
        </w:rPr>
        <w:t xml:space="preserve">The Company believes that a diverse Board will bring in varied experience, increase balance in the Board and enrich deliberations. </w:t>
      </w:r>
    </w:p>
    <w:p w14:paraId="3D09EC53" w14:textId="6BBDAF0D" w:rsidR="00822F7B" w:rsidRDefault="00822F7B" w:rsidP="00822F7B">
      <w:pPr>
        <w:spacing w:after="0" w:line="240" w:lineRule="auto"/>
        <w:ind w:left="567"/>
        <w:jc w:val="both"/>
        <w:rPr>
          <w:rFonts w:ascii="Times New Roman" w:hAnsi="Times New Roman" w:cs="Times New Roman"/>
          <w:b/>
          <w:caps/>
          <w:color w:val="000000" w:themeColor="text1"/>
        </w:rPr>
      </w:pPr>
    </w:p>
    <w:p w14:paraId="66F170CB" w14:textId="57810B50" w:rsidR="00822F7B" w:rsidRDefault="00822F7B" w:rsidP="00822F7B">
      <w:pPr>
        <w:spacing w:after="0" w:line="240" w:lineRule="auto"/>
        <w:ind w:left="567"/>
        <w:jc w:val="both"/>
        <w:rPr>
          <w:rFonts w:ascii="Times New Roman" w:hAnsi="Times New Roman" w:cs="Times New Roman"/>
          <w:b/>
          <w:caps/>
          <w:color w:val="000000" w:themeColor="text1"/>
        </w:rPr>
      </w:pPr>
    </w:p>
    <w:p w14:paraId="0C9BE7AA" w14:textId="541311F0" w:rsidR="00822F7B" w:rsidRDefault="00822F7B" w:rsidP="00822F7B">
      <w:pPr>
        <w:spacing w:after="0" w:line="240" w:lineRule="auto"/>
        <w:ind w:left="567"/>
        <w:jc w:val="both"/>
        <w:rPr>
          <w:rFonts w:ascii="Times New Roman" w:hAnsi="Times New Roman" w:cs="Times New Roman"/>
          <w:b/>
          <w:caps/>
          <w:color w:val="000000" w:themeColor="text1"/>
        </w:rPr>
      </w:pPr>
    </w:p>
    <w:p w14:paraId="7AA41254" w14:textId="77777777" w:rsidR="00822F7B" w:rsidRPr="00822F7B" w:rsidRDefault="00822F7B" w:rsidP="00822F7B">
      <w:pPr>
        <w:spacing w:after="0" w:line="240" w:lineRule="auto"/>
        <w:ind w:left="567"/>
        <w:jc w:val="both"/>
        <w:rPr>
          <w:rFonts w:ascii="Times New Roman" w:hAnsi="Times New Roman" w:cs="Times New Roman"/>
          <w:b/>
          <w:caps/>
          <w:color w:val="000000" w:themeColor="text1"/>
        </w:rPr>
      </w:pPr>
    </w:p>
    <w:p w14:paraId="40BC0FE2" w14:textId="77777777" w:rsidR="00822F7B" w:rsidRPr="00822F7B" w:rsidRDefault="00822F7B" w:rsidP="00822F7B">
      <w:pPr>
        <w:pStyle w:val="ListParagraph"/>
        <w:numPr>
          <w:ilvl w:val="0"/>
          <w:numId w:val="22"/>
        </w:numPr>
        <w:spacing w:after="0" w:line="240" w:lineRule="auto"/>
        <w:ind w:left="567" w:hanging="567"/>
        <w:rPr>
          <w:rFonts w:ascii="Times New Roman" w:hAnsi="Times New Roman" w:cs="Times New Roman"/>
          <w:b/>
          <w:i/>
          <w:caps/>
          <w:color w:val="000000" w:themeColor="text1"/>
          <w:u w:val="single"/>
        </w:rPr>
      </w:pPr>
      <w:r w:rsidRPr="00822F7B">
        <w:rPr>
          <w:rFonts w:ascii="Times New Roman" w:hAnsi="Times New Roman" w:cs="Times New Roman"/>
          <w:b/>
          <w:caps/>
          <w:color w:val="000000" w:themeColor="text1"/>
        </w:rPr>
        <w:lastRenderedPageBreak/>
        <w:t>ROLE OF NOMINATION AND REMUNERATION COMMIITTEE</w:t>
      </w:r>
    </w:p>
    <w:p w14:paraId="09BA21E1" w14:textId="77777777" w:rsidR="00822F7B" w:rsidRPr="00822F7B" w:rsidRDefault="00822F7B" w:rsidP="00822F7B">
      <w:pPr>
        <w:spacing w:after="0" w:line="240" w:lineRule="auto"/>
        <w:jc w:val="both"/>
        <w:rPr>
          <w:rFonts w:ascii="Times New Roman" w:hAnsi="Times New Roman" w:cs="Times New Roman"/>
          <w:color w:val="000000" w:themeColor="text1"/>
        </w:rPr>
      </w:pPr>
    </w:p>
    <w:p w14:paraId="502369DB" w14:textId="77777777" w:rsidR="00432728" w:rsidRDefault="00822F7B" w:rsidP="00432728">
      <w:pPr>
        <w:spacing w:after="0" w:line="240" w:lineRule="auto"/>
        <w:ind w:left="567"/>
        <w:jc w:val="both"/>
        <w:rPr>
          <w:rFonts w:ascii="Times New Roman" w:hAnsi="Times New Roman" w:cs="Times New Roman"/>
          <w:color w:val="000000" w:themeColor="text1"/>
        </w:rPr>
      </w:pPr>
      <w:r w:rsidRPr="00822F7B">
        <w:rPr>
          <w:rFonts w:ascii="Times New Roman" w:hAnsi="Times New Roman" w:cs="Times New Roman"/>
          <w:color w:val="000000" w:themeColor="text1"/>
        </w:rPr>
        <w:t>The Nomination and Remuneration Committee of the Board shall review and assess diversity in composition of the Board and recommend appropriate mix of the Board members. While all appointments to the Board will continue to be made on merit, the Committee will consider the benefits of diversity with respect to knowledge, skill, experience, expertise, age, gender etc., so as to facilitate constitution of the Board that can draw upon a range of perspectives.</w:t>
      </w:r>
    </w:p>
    <w:p w14:paraId="2BEE6DA1" w14:textId="77777777" w:rsidR="00432728" w:rsidRDefault="00432728" w:rsidP="00432728">
      <w:pPr>
        <w:spacing w:after="0" w:line="240" w:lineRule="auto"/>
        <w:ind w:left="567"/>
        <w:jc w:val="both"/>
        <w:rPr>
          <w:rFonts w:ascii="Times New Roman" w:hAnsi="Times New Roman" w:cs="Times New Roman"/>
          <w:color w:val="000000" w:themeColor="text1"/>
        </w:rPr>
      </w:pPr>
    </w:p>
    <w:p w14:paraId="0F8146BD" w14:textId="79A0E141" w:rsidR="00432728" w:rsidRPr="00432728" w:rsidRDefault="00432728" w:rsidP="00432728">
      <w:pPr>
        <w:spacing w:after="0" w:line="240" w:lineRule="auto"/>
        <w:ind w:left="567"/>
        <w:jc w:val="both"/>
        <w:rPr>
          <w:rFonts w:ascii="Times New Roman" w:hAnsi="Times New Roman" w:cs="Times New Roman"/>
          <w:color w:val="000000" w:themeColor="text1"/>
          <w:sz w:val="20"/>
          <w:szCs w:val="20"/>
        </w:rPr>
      </w:pPr>
      <w:r w:rsidRPr="00432728">
        <w:rPr>
          <w:rFonts w:ascii="Times New Roman" w:eastAsia="Times New Roman" w:hAnsi="Times New Roman" w:cs="Times New Roman"/>
          <w:lang w:eastAsia="en-GB"/>
        </w:rPr>
        <w:t xml:space="preserve">The NRC shall ensure that the Board shall always have an optimum combination of executive, non-executive, independent directors, and women director(s) in accordance with requirements of the Articles of Association of the Company, the Companies Act, Listing Regulations and all other statutory, regulatory obligations under Applicable Laws, and contractual obligations of the Company. </w:t>
      </w:r>
    </w:p>
    <w:p w14:paraId="1A55EA4E" w14:textId="77777777" w:rsidR="00822F7B" w:rsidRDefault="00822F7B" w:rsidP="00432728">
      <w:pPr>
        <w:spacing w:after="0" w:line="240" w:lineRule="auto"/>
        <w:jc w:val="both"/>
        <w:rPr>
          <w:rFonts w:ascii="Times New Roman" w:hAnsi="Times New Roman" w:cs="Times New Roman"/>
          <w:color w:val="000000" w:themeColor="text1"/>
        </w:rPr>
      </w:pPr>
      <w:bookmarkStart w:id="0" w:name="_GoBack"/>
      <w:bookmarkEnd w:id="0"/>
    </w:p>
    <w:p w14:paraId="0A3B2454" w14:textId="0B677090" w:rsidR="00822F7B" w:rsidRDefault="00822F7B" w:rsidP="00822F7B">
      <w:pPr>
        <w:spacing w:after="0" w:line="240" w:lineRule="auto"/>
        <w:ind w:left="567"/>
        <w:jc w:val="both"/>
        <w:rPr>
          <w:rFonts w:ascii="Times New Roman" w:hAnsi="Times New Roman" w:cs="Times New Roman"/>
          <w:color w:val="000000" w:themeColor="text1"/>
        </w:rPr>
      </w:pPr>
      <w:r w:rsidRPr="00822F7B">
        <w:rPr>
          <w:rFonts w:ascii="Times New Roman" w:hAnsi="Times New Roman" w:cs="Times New Roman"/>
          <w:color w:val="000000" w:themeColor="text1"/>
        </w:rPr>
        <w:t>The Board shall appropriately maintain its diverse composition and accordingly induct new directors.</w:t>
      </w:r>
    </w:p>
    <w:p w14:paraId="19E543D1" w14:textId="77777777" w:rsidR="00822F7B" w:rsidRPr="00822F7B" w:rsidRDefault="00822F7B" w:rsidP="00822F7B">
      <w:pPr>
        <w:spacing w:after="0" w:line="240" w:lineRule="auto"/>
        <w:ind w:left="567"/>
        <w:jc w:val="both"/>
        <w:rPr>
          <w:rFonts w:ascii="Times New Roman" w:hAnsi="Times New Roman" w:cs="Times New Roman"/>
          <w:color w:val="000000" w:themeColor="text1"/>
        </w:rPr>
      </w:pPr>
    </w:p>
    <w:p w14:paraId="19ED71C6" w14:textId="77777777" w:rsidR="00822F7B" w:rsidRPr="00822F7B" w:rsidRDefault="00822F7B" w:rsidP="00822F7B">
      <w:pPr>
        <w:pStyle w:val="ListParagraph"/>
        <w:numPr>
          <w:ilvl w:val="0"/>
          <w:numId w:val="22"/>
        </w:numPr>
        <w:spacing w:after="0" w:line="240" w:lineRule="auto"/>
        <w:ind w:left="567" w:hanging="567"/>
        <w:rPr>
          <w:rFonts w:ascii="Times New Roman" w:hAnsi="Times New Roman" w:cs="Times New Roman"/>
          <w:b/>
          <w:color w:val="000000" w:themeColor="text1"/>
        </w:rPr>
      </w:pPr>
      <w:r w:rsidRPr="00822F7B">
        <w:rPr>
          <w:rFonts w:ascii="Times New Roman" w:hAnsi="Times New Roman" w:cs="Times New Roman"/>
          <w:b/>
          <w:color w:val="000000" w:themeColor="text1"/>
        </w:rPr>
        <w:t>AMENDMENT</w:t>
      </w:r>
    </w:p>
    <w:p w14:paraId="453288CE" w14:textId="77777777" w:rsidR="00822F7B" w:rsidRPr="00822F7B" w:rsidRDefault="00822F7B" w:rsidP="00822F7B">
      <w:pPr>
        <w:autoSpaceDE w:val="0"/>
        <w:autoSpaceDN w:val="0"/>
        <w:adjustRightInd w:val="0"/>
        <w:spacing w:after="0" w:line="240" w:lineRule="auto"/>
        <w:jc w:val="both"/>
        <w:rPr>
          <w:rFonts w:ascii="Times New Roman" w:hAnsi="Times New Roman" w:cs="Times New Roman"/>
          <w:color w:val="000000" w:themeColor="text1"/>
        </w:rPr>
      </w:pPr>
    </w:p>
    <w:p w14:paraId="3EB71270" w14:textId="77777777" w:rsidR="00822F7B" w:rsidRPr="00822F7B" w:rsidRDefault="00822F7B" w:rsidP="00822F7B">
      <w:pPr>
        <w:autoSpaceDE w:val="0"/>
        <w:autoSpaceDN w:val="0"/>
        <w:adjustRightInd w:val="0"/>
        <w:spacing w:after="0" w:line="240" w:lineRule="auto"/>
        <w:ind w:left="567"/>
        <w:jc w:val="both"/>
        <w:rPr>
          <w:rFonts w:ascii="Times New Roman" w:hAnsi="Times New Roman" w:cs="Times New Roman"/>
          <w:color w:val="000000" w:themeColor="text1"/>
        </w:rPr>
      </w:pPr>
      <w:r w:rsidRPr="00822F7B">
        <w:rPr>
          <w:rFonts w:ascii="Times New Roman" w:hAnsi="Times New Roman" w:cs="Times New Roman"/>
          <w:color w:val="000000" w:themeColor="text1"/>
        </w:rPr>
        <w:t>The Board of Directors on the recommendation of the Nomination and Remuneration Committee may amend or modify this Policy, in whole or in part, at any time without assigning any reason whatsoever.</w:t>
      </w:r>
    </w:p>
    <w:p w14:paraId="380D26EB" w14:textId="14D363FF" w:rsidR="00D97E99" w:rsidRPr="00822F7B" w:rsidRDefault="00D97E99" w:rsidP="00822F7B">
      <w:pPr>
        <w:autoSpaceDE w:val="0"/>
        <w:autoSpaceDN w:val="0"/>
        <w:adjustRightInd w:val="0"/>
        <w:spacing w:after="0" w:line="240" w:lineRule="auto"/>
        <w:jc w:val="both"/>
        <w:rPr>
          <w:rFonts w:ascii="Times New Roman" w:hAnsi="Times New Roman" w:cs="Times New Roman"/>
          <w:color w:val="000000" w:themeColor="text1"/>
        </w:rPr>
      </w:pPr>
    </w:p>
    <w:p w14:paraId="7544A741" w14:textId="65D1593B" w:rsidR="00692727" w:rsidRPr="00822F7B" w:rsidRDefault="00692727" w:rsidP="00F500DE">
      <w:pPr>
        <w:autoSpaceDE w:val="0"/>
        <w:autoSpaceDN w:val="0"/>
        <w:adjustRightInd w:val="0"/>
        <w:spacing w:after="0" w:line="240" w:lineRule="auto"/>
        <w:jc w:val="both"/>
        <w:rPr>
          <w:rFonts w:ascii="Times New Roman" w:hAnsi="Times New Roman" w:cs="Times New Roman"/>
          <w:color w:val="000000" w:themeColor="text1"/>
        </w:rPr>
      </w:pPr>
    </w:p>
    <w:p w14:paraId="2B590693" w14:textId="1776419B" w:rsidR="00692727" w:rsidRPr="00822F7B" w:rsidRDefault="00692727" w:rsidP="00692727">
      <w:pPr>
        <w:autoSpaceDE w:val="0"/>
        <w:autoSpaceDN w:val="0"/>
        <w:adjustRightInd w:val="0"/>
        <w:spacing w:after="0" w:line="240" w:lineRule="auto"/>
        <w:jc w:val="center"/>
        <w:rPr>
          <w:rFonts w:ascii="Times New Roman" w:hAnsi="Times New Roman" w:cs="Times New Roman"/>
          <w:color w:val="000000" w:themeColor="text1"/>
        </w:rPr>
      </w:pPr>
      <w:r w:rsidRPr="00822F7B">
        <w:rPr>
          <w:rFonts w:ascii="Times New Roman" w:hAnsi="Times New Roman" w:cs="Times New Roman"/>
          <w:color w:val="000000" w:themeColor="text1"/>
        </w:rPr>
        <w:t>---- O ----</w:t>
      </w:r>
    </w:p>
    <w:sectPr w:rsidR="00692727" w:rsidRPr="00822F7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E4352" w14:textId="77777777" w:rsidR="00424536" w:rsidRDefault="00424536">
      <w:pPr>
        <w:spacing w:after="0" w:line="240" w:lineRule="auto"/>
      </w:pPr>
      <w:r>
        <w:separator/>
      </w:r>
    </w:p>
  </w:endnote>
  <w:endnote w:type="continuationSeparator" w:id="0">
    <w:p w14:paraId="3753E4CF" w14:textId="77777777" w:rsidR="00424536" w:rsidRDefault="00424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w:altName w:val="Sylfaen"/>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11519672"/>
      <w:docPartObj>
        <w:docPartGallery w:val="Page Numbers (Bottom of Page)"/>
        <w:docPartUnique/>
      </w:docPartObj>
    </w:sdtPr>
    <w:sdtEndPr>
      <w:rPr>
        <w:noProof/>
      </w:rPr>
    </w:sdtEndPr>
    <w:sdtContent>
      <w:p w14:paraId="1AB19DBB" w14:textId="77777777" w:rsidR="00D97E99" w:rsidRPr="007A0227" w:rsidRDefault="00FA040E">
        <w:pPr>
          <w:pStyle w:val="Footer"/>
          <w:jc w:val="right"/>
          <w:rPr>
            <w:sz w:val="20"/>
            <w:szCs w:val="20"/>
          </w:rPr>
        </w:pPr>
        <w:r w:rsidRPr="007A0227">
          <w:rPr>
            <w:rFonts w:ascii="Times New Roman" w:hAnsi="Times New Roman" w:cs="Times New Roman"/>
            <w:sz w:val="20"/>
            <w:szCs w:val="20"/>
          </w:rPr>
          <w:fldChar w:fldCharType="begin"/>
        </w:r>
        <w:r w:rsidRPr="007A0227">
          <w:rPr>
            <w:rFonts w:ascii="Times New Roman" w:hAnsi="Times New Roman" w:cs="Times New Roman"/>
            <w:sz w:val="20"/>
            <w:szCs w:val="20"/>
          </w:rPr>
          <w:instrText xml:space="preserve"> PAGE   \* MERGEFORMAT </w:instrText>
        </w:r>
        <w:r w:rsidRPr="007A0227">
          <w:rPr>
            <w:rFonts w:ascii="Times New Roman" w:hAnsi="Times New Roman" w:cs="Times New Roman"/>
            <w:sz w:val="20"/>
            <w:szCs w:val="20"/>
          </w:rPr>
          <w:fldChar w:fldCharType="separate"/>
        </w:r>
        <w:r w:rsidRPr="007A0227">
          <w:rPr>
            <w:rFonts w:ascii="Times New Roman" w:hAnsi="Times New Roman" w:cs="Times New Roman"/>
            <w:noProof/>
            <w:sz w:val="20"/>
            <w:szCs w:val="20"/>
          </w:rPr>
          <w:t>6</w:t>
        </w:r>
        <w:r w:rsidRPr="007A0227">
          <w:rPr>
            <w:rFonts w:ascii="Times New Roman" w:hAnsi="Times New Roman" w:cs="Times New Roman"/>
            <w:noProof/>
            <w:sz w:val="20"/>
            <w:szCs w:val="20"/>
          </w:rPr>
          <w:fldChar w:fldCharType="end"/>
        </w:r>
      </w:p>
    </w:sdtContent>
  </w:sdt>
  <w:p w14:paraId="2AFCC662" w14:textId="77777777" w:rsidR="00D97E99" w:rsidRDefault="00D97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64BFA" w14:textId="77777777" w:rsidR="00424536" w:rsidRDefault="00424536">
      <w:pPr>
        <w:spacing w:after="0" w:line="240" w:lineRule="auto"/>
      </w:pPr>
      <w:r>
        <w:separator/>
      </w:r>
    </w:p>
  </w:footnote>
  <w:footnote w:type="continuationSeparator" w:id="0">
    <w:p w14:paraId="0EA1372A" w14:textId="77777777" w:rsidR="00424536" w:rsidRDefault="00424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02"/>
    </w:tblGrid>
    <w:tr w:rsidR="005C42C1" w14:paraId="77DA30CA" w14:textId="77777777" w:rsidTr="005C42C1">
      <w:tc>
        <w:tcPr>
          <w:tcW w:w="3114" w:type="dxa"/>
        </w:tcPr>
        <w:p w14:paraId="78A6A859" w14:textId="742DDA7B" w:rsidR="005C42C1" w:rsidRPr="005C42C1" w:rsidRDefault="005C42C1" w:rsidP="005C42C1">
          <w:r>
            <w:fldChar w:fldCharType="begin"/>
          </w:r>
          <w:r>
            <w:instrText xml:space="preserve"> INCLUDEPICTURE "https://encrypted-tbn0.gstatic.com/images?q=tbn:ANd9GcQcL9fe4sbEl_GLKc8oIGlzUhk8yhZIY9MMb03uOtVYWsP4lN-HGwTXv3Nep39X59EbCzE&amp;usqp=CAU" \* MERGEFORMATINET </w:instrText>
          </w:r>
          <w:r>
            <w:fldChar w:fldCharType="separate"/>
          </w:r>
          <w:r>
            <w:rPr>
              <w:noProof/>
            </w:rPr>
            <w:drawing>
              <wp:inline distT="0" distB="0" distL="0" distR="0" wp14:anchorId="73084D21" wp14:editId="7104DCA7">
                <wp:extent cx="735106" cy="735106"/>
                <wp:effectExtent l="0" t="0" r="1905" b="1905"/>
                <wp:docPr id="2" name="Picture 2" descr="Aspri Spirit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pri Spirits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216" cy="754216"/>
                        </a:xfrm>
                        <a:prstGeom prst="rect">
                          <a:avLst/>
                        </a:prstGeom>
                        <a:noFill/>
                        <a:ln>
                          <a:noFill/>
                        </a:ln>
                      </pic:spPr>
                    </pic:pic>
                  </a:graphicData>
                </a:graphic>
              </wp:inline>
            </w:drawing>
          </w:r>
          <w:r>
            <w:fldChar w:fldCharType="end"/>
          </w:r>
        </w:p>
      </w:tc>
      <w:tc>
        <w:tcPr>
          <w:tcW w:w="5902" w:type="dxa"/>
        </w:tcPr>
        <w:p w14:paraId="4CFF7E8B" w14:textId="77777777" w:rsidR="005C42C1" w:rsidRPr="005C42C1" w:rsidRDefault="005C42C1" w:rsidP="005C42C1">
          <w:pPr>
            <w:jc w:val="right"/>
            <w:rPr>
              <w:rFonts w:ascii="Times New Roman" w:eastAsia="Times New Roman" w:hAnsi="Times New Roman" w:cs="Times New Roman"/>
              <w:b/>
              <w:bCs/>
              <w:sz w:val="24"/>
              <w:szCs w:val="24"/>
              <w:lang w:eastAsia="en-GB"/>
            </w:rPr>
          </w:pPr>
          <w:r w:rsidRPr="005C42C1">
            <w:rPr>
              <w:rFonts w:ascii="Times New Roman" w:eastAsia="Times New Roman" w:hAnsi="Times New Roman" w:cs="Times New Roman"/>
              <w:b/>
              <w:bCs/>
              <w:sz w:val="24"/>
              <w:szCs w:val="24"/>
              <w:lang w:eastAsia="en-GB"/>
            </w:rPr>
            <w:t>ASPRI SPIRITS LIMITED</w:t>
          </w:r>
        </w:p>
        <w:p w14:paraId="2C955492" w14:textId="112B3295" w:rsidR="005C42C1" w:rsidRDefault="005C42C1" w:rsidP="005C42C1">
          <w:pPr>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(Formerly </w:t>
          </w:r>
          <w:r w:rsidR="007F7CEA">
            <w:rPr>
              <w:rFonts w:ascii="Times New Roman" w:eastAsia="Times New Roman" w:hAnsi="Times New Roman" w:cs="Times New Roman"/>
              <w:sz w:val="24"/>
              <w:szCs w:val="24"/>
              <w:lang w:eastAsia="en-GB"/>
            </w:rPr>
            <w:t>k</w:t>
          </w:r>
          <w:r>
            <w:rPr>
              <w:rFonts w:ascii="Times New Roman" w:eastAsia="Times New Roman" w:hAnsi="Times New Roman" w:cs="Times New Roman"/>
              <w:sz w:val="24"/>
              <w:szCs w:val="24"/>
              <w:lang w:eastAsia="en-GB"/>
            </w:rPr>
            <w:t xml:space="preserve">nown </w:t>
          </w:r>
          <w:r w:rsidR="007F7CEA">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s </w:t>
          </w:r>
          <w:proofErr w:type="spellStart"/>
          <w:r>
            <w:rPr>
              <w:rFonts w:ascii="Times New Roman" w:eastAsia="Times New Roman" w:hAnsi="Times New Roman" w:cs="Times New Roman"/>
              <w:sz w:val="24"/>
              <w:szCs w:val="24"/>
              <w:lang w:eastAsia="en-GB"/>
            </w:rPr>
            <w:t>Aspri</w:t>
          </w:r>
          <w:proofErr w:type="spellEnd"/>
          <w:r>
            <w:rPr>
              <w:rFonts w:ascii="Times New Roman" w:eastAsia="Times New Roman" w:hAnsi="Times New Roman" w:cs="Times New Roman"/>
              <w:sz w:val="24"/>
              <w:szCs w:val="24"/>
              <w:lang w:eastAsia="en-GB"/>
            </w:rPr>
            <w:t xml:space="preserve"> Spirits Private Limited)</w:t>
          </w:r>
        </w:p>
      </w:tc>
    </w:tr>
  </w:tbl>
  <w:p w14:paraId="4AB27C23" w14:textId="3D682664" w:rsidR="005C42C1" w:rsidRPr="005C42C1" w:rsidRDefault="005C42C1" w:rsidP="005C42C1">
    <w:pPr>
      <w:spacing w:after="0" w:line="240" w:lineRule="auto"/>
      <w:rPr>
        <w:rFonts w:ascii="Times New Roman" w:eastAsia="Times New Roman" w:hAnsi="Times New Roman" w:cs="Times New Roman"/>
        <w:sz w:val="24"/>
        <w:szCs w:val="24"/>
        <w:lang w:eastAsia="en-GB"/>
      </w:rPr>
    </w:pPr>
  </w:p>
  <w:p w14:paraId="456AE215" w14:textId="77777777" w:rsidR="00D97E99" w:rsidRPr="00FB156D" w:rsidRDefault="00D97E99" w:rsidP="00FB156D">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4638"/>
    <w:multiLevelType w:val="hybridMultilevel"/>
    <w:tmpl w:val="4B00D55C"/>
    <w:lvl w:ilvl="0" w:tplc="881871E0">
      <w:start w:val="1"/>
      <w:numFmt w:val="decimal"/>
      <w:lvlText w:val="%1."/>
      <w:lvlJc w:val="left"/>
      <w:pPr>
        <w:ind w:left="1228" w:hanging="360"/>
      </w:pPr>
      <w:rPr>
        <w:rFonts w:ascii="Times New Roman" w:eastAsia="Calibri" w:hAnsi="Times New Roman" w:cs="Times New Roman" w:hint="default"/>
        <w:spacing w:val="-27"/>
        <w:w w:val="100"/>
        <w:sz w:val="22"/>
        <w:szCs w:val="22"/>
      </w:rPr>
    </w:lvl>
    <w:lvl w:ilvl="1" w:tplc="1BB2F1FA">
      <w:numFmt w:val="bullet"/>
      <w:lvlText w:val="•"/>
      <w:lvlJc w:val="left"/>
      <w:pPr>
        <w:ind w:left="2132" w:hanging="360"/>
      </w:pPr>
      <w:rPr>
        <w:rFonts w:hint="default"/>
      </w:rPr>
    </w:lvl>
    <w:lvl w:ilvl="2" w:tplc="BFCA2CCE">
      <w:numFmt w:val="bullet"/>
      <w:lvlText w:val="•"/>
      <w:lvlJc w:val="left"/>
      <w:pPr>
        <w:ind w:left="3044" w:hanging="360"/>
      </w:pPr>
      <w:rPr>
        <w:rFonts w:hint="default"/>
      </w:rPr>
    </w:lvl>
    <w:lvl w:ilvl="3" w:tplc="3146BC8C">
      <w:numFmt w:val="bullet"/>
      <w:lvlText w:val="•"/>
      <w:lvlJc w:val="left"/>
      <w:pPr>
        <w:ind w:left="3956" w:hanging="360"/>
      </w:pPr>
      <w:rPr>
        <w:rFonts w:hint="default"/>
      </w:rPr>
    </w:lvl>
    <w:lvl w:ilvl="4" w:tplc="C9241754">
      <w:numFmt w:val="bullet"/>
      <w:lvlText w:val="•"/>
      <w:lvlJc w:val="left"/>
      <w:pPr>
        <w:ind w:left="4868" w:hanging="360"/>
      </w:pPr>
      <w:rPr>
        <w:rFonts w:hint="default"/>
      </w:rPr>
    </w:lvl>
    <w:lvl w:ilvl="5" w:tplc="31609EA6">
      <w:numFmt w:val="bullet"/>
      <w:lvlText w:val="•"/>
      <w:lvlJc w:val="left"/>
      <w:pPr>
        <w:ind w:left="5780" w:hanging="360"/>
      </w:pPr>
      <w:rPr>
        <w:rFonts w:hint="default"/>
      </w:rPr>
    </w:lvl>
    <w:lvl w:ilvl="6" w:tplc="B1B4DFBE">
      <w:numFmt w:val="bullet"/>
      <w:lvlText w:val="•"/>
      <w:lvlJc w:val="left"/>
      <w:pPr>
        <w:ind w:left="6692" w:hanging="360"/>
      </w:pPr>
      <w:rPr>
        <w:rFonts w:hint="default"/>
      </w:rPr>
    </w:lvl>
    <w:lvl w:ilvl="7" w:tplc="265AC9F6">
      <w:numFmt w:val="bullet"/>
      <w:lvlText w:val="•"/>
      <w:lvlJc w:val="left"/>
      <w:pPr>
        <w:ind w:left="7604" w:hanging="360"/>
      </w:pPr>
      <w:rPr>
        <w:rFonts w:hint="default"/>
      </w:rPr>
    </w:lvl>
    <w:lvl w:ilvl="8" w:tplc="62220F8C">
      <w:numFmt w:val="bullet"/>
      <w:lvlText w:val="•"/>
      <w:lvlJc w:val="left"/>
      <w:pPr>
        <w:ind w:left="8516" w:hanging="360"/>
      </w:pPr>
      <w:rPr>
        <w:rFonts w:hint="default"/>
      </w:rPr>
    </w:lvl>
  </w:abstractNum>
  <w:abstractNum w:abstractNumId="1" w15:restartNumberingAfterBreak="0">
    <w:nsid w:val="015013F2"/>
    <w:multiLevelType w:val="hybridMultilevel"/>
    <w:tmpl w:val="C838AA0C"/>
    <w:lvl w:ilvl="0" w:tplc="B31A981E">
      <w:start w:val="1"/>
      <w:numFmt w:val="decimal"/>
      <w:lvlText w:val="%1."/>
      <w:lvlJc w:val="left"/>
      <w:pPr>
        <w:ind w:left="1588" w:hanging="360"/>
      </w:pPr>
      <w:rPr>
        <w:rFonts w:ascii="Times New Roman" w:eastAsia="Calibri" w:hAnsi="Times New Roman" w:cs="Times New Roman" w:hint="default"/>
        <w:spacing w:val="-3"/>
        <w:w w:val="100"/>
        <w:sz w:val="24"/>
        <w:szCs w:val="24"/>
      </w:rPr>
    </w:lvl>
    <w:lvl w:ilvl="1" w:tplc="3A8C9664" w:tentative="1">
      <w:start w:val="1"/>
      <w:numFmt w:val="lowerLetter"/>
      <w:lvlText w:val="%2."/>
      <w:lvlJc w:val="left"/>
      <w:pPr>
        <w:ind w:left="1440" w:hanging="360"/>
      </w:pPr>
    </w:lvl>
    <w:lvl w:ilvl="2" w:tplc="24008268" w:tentative="1">
      <w:start w:val="1"/>
      <w:numFmt w:val="lowerRoman"/>
      <w:lvlText w:val="%3."/>
      <w:lvlJc w:val="right"/>
      <w:pPr>
        <w:ind w:left="2160" w:hanging="180"/>
      </w:pPr>
    </w:lvl>
    <w:lvl w:ilvl="3" w:tplc="74EC1718" w:tentative="1">
      <w:start w:val="1"/>
      <w:numFmt w:val="decimal"/>
      <w:lvlText w:val="%4."/>
      <w:lvlJc w:val="left"/>
      <w:pPr>
        <w:ind w:left="2880" w:hanging="360"/>
      </w:pPr>
    </w:lvl>
    <w:lvl w:ilvl="4" w:tplc="4864A650" w:tentative="1">
      <w:start w:val="1"/>
      <w:numFmt w:val="lowerLetter"/>
      <w:lvlText w:val="%5."/>
      <w:lvlJc w:val="left"/>
      <w:pPr>
        <w:ind w:left="3600" w:hanging="360"/>
      </w:pPr>
    </w:lvl>
    <w:lvl w:ilvl="5" w:tplc="E7A8C814" w:tentative="1">
      <w:start w:val="1"/>
      <w:numFmt w:val="lowerRoman"/>
      <w:lvlText w:val="%6."/>
      <w:lvlJc w:val="right"/>
      <w:pPr>
        <w:ind w:left="4320" w:hanging="180"/>
      </w:pPr>
    </w:lvl>
    <w:lvl w:ilvl="6" w:tplc="53484F88" w:tentative="1">
      <w:start w:val="1"/>
      <w:numFmt w:val="decimal"/>
      <w:lvlText w:val="%7."/>
      <w:lvlJc w:val="left"/>
      <w:pPr>
        <w:ind w:left="5040" w:hanging="360"/>
      </w:pPr>
    </w:lvl>
    <w:lvl w:ilvl="7" w:tplc="84C61CB4" w:tentative="1">
      <w:start w:val="1"/>
      <w:numFmt w:val="lowerLetter"/>
      <w:lvlText w:val="%8."/>
      <w:lvlJc w:val="left"/>
      <w:pPr>
        <w:ind w:left="5760" w:hanging="360"/>
      </w:pPr>
    </w:lvl>
    <w:lvl w:ilvl="8" w:tplc="98DC9FD6" w:tentative="1">
      <w:start w:val="1"/>
      <w:numFmt w:val="lowerRoman"/>
      <w:lvlText w:val="%9."/>
      <w:lvlJc w:val="right"/>
      <w:pPr>
        <w:ind w:left="6480" w:hanging="180"/>
      </w:pPr>
    </w:lvl>
  </w:abstractNum>
  <w:abstractNum w:abstractNumId="2" w15:restartNumberingAfterBreak="0">
    <w:nsid w:val="020E779C"/>
    <w:multiLevelType w:val="hybridMultilevel"/>
    <w:tmpl w:val="23D27F0E"/>
    <w:lvl w:ilvl="0" w:tplc="B814521A">
      <w:start w:val="1"/>
      <w:numFmt w:val="decimal"/>
      <w:lvlText w:val="%1."/>
      <w:lvlJc w:val="left"/>
      <w:pPr>
        <w:ind w:left="930" w:hanging="360"/>
      </w:pPr>
      <w:rPr>
        <w:rFonts w:hint="default"/>
        <w:i w:val="0"/>
        <w:color w:val="000000" w:themeColor="text1"/>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3" w15:restartNumberingAfterBreak="0">
    <w:nsid w:val="032B26D9"/>
    <w:multiLevelType w:val="hybridMultilevel"/>
    <w:tmpl w:val="EC38C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0462FC"/>
    <w:multiLevelType w:val="hybridMultilevel"/>
    <w:tmpl w:val="44780672"/>
    <w:lvl w:ilvl="0" w:tplc="1E4457CE">
      <w:numFmt w:val="bullet"/>
      <w:lvlText w:val="-"/>
      <w:lvlJc w:val="left"/>
      <w:pPr>
        <w:ind w:left="290" w:hanging="185"/>
      </w:pPr>
      <w:rPr>
        <w:rFonts w:ascii="Calibri" w:eastAsia="Calibri" w:hAnsi="Calibri" w:cs="Calibri" w:hint="default"/>
        <w:spacing w:val="-3"/>
        <w:w w:val="100"/>
        <w:sz w:val="24"/>
        <w:szCs w:val="24"/>
      </w:rPr>
    </w:lvl>
    <w:lvl w:ilvl="1" w:tplc="0F220FB2">
      <w:numFmt w:val="bullet"/>
      <w:lvlText w:val="•"/>
      <w:lvlJc w:val="left"/>
      <w:pPr>
        <w:ind w:left="1088" w:hanging="185"/>
      </w:pPr>
      <w:rPr>
        <w:rFonts w:hint="default"/>
      </w:rPr>
    </w:lvl>
    <w:lvl w:ilvl="2" w:tplc="A08A7E08">
      <w:numFmt w:val="bullet"/>
      <w:lvlText w:val="•"/>
      <w:lvlJc w:val="left"/>
      <w:pPr>
        <w:ind w:left="1876" w:hanging="185"/>
      </w:pPr>
      <w:rPr>
        <w:rFonts w:hint="default"/>
      </w:rPr>
    </w:lvl>
    <w:lvl w:ilvl="3" w:tplc="551ECEA8">
      <w:numFmt w:val="bullet"/>
      <w:lvlText w:val="•"/>
      <w:lvlJc w:val="left"/>
      <w:pPr>
        <w:ind w:left="2664" w:hanging="185"/>
      </w:pPr>
      <w:rPr>
        <w:rFonts w:hint="default"/>
      </w:rPr>
    </w:lvl>
    <w:lvl w:ilvl="4" w:tplc="7720A078">
      <w:numFmt w:val="bullet"/>
      <w:lvlText w:val="•"/>
      <w:lvlJc w:val="left"/>
      <w:pPr>
        <w:ind w:left="3452" w:hanging="185"/>
      </w:pPr>
      <w:rPr>
        <w:rFonts w:hint="default"/>
      </w:rPr>
    </w:lvl>
    <w:lvl w:ilvl="5" w:tplc="AF609CFE">
      <w:numFmt w:val="bullet"/>
      <w:lvlText w:val="•"/>
      <w:lvlJc w:val="left"/>
      <w:pPr>
        <w:ind w:left="4240" w:hanging="185"/>
      </w:pPr>
      <w:rPr>
        <w:rFonts w:hint="default"/>
      </w:rPr>
    </w:lvl>
    <w:lvl w:ilvl="6" w:tplc="41D29E0A">
      <w:numFmt w:val="bullet"/>
      <w:lvlText w:val="•"/>
      <w:lvlJc w:val="left"/>
      <w:pPr>
        <w:ind w:left="5028" w:hanging="185"/>
      </w:pPr>
      <w:rPr>
        <w:rFonts w:hint="default"/>
      </w:rPr>
    </w:lvl>
    <w:lvl w:ilvl="7" w:tplc="7A42D9EE">
      <w:numFmt w:val="bullet"/>
      <w:lvlText w:val="•"/>
      <w:lvlJc w:val="left"/>
      <w:pPr>
        <w:ind w:left="5816" w:hanging="185"/>
      </w:pPr>
      <w:rPr>
        <w:rFonts w:hint="default"/>
      </w:rPr>
    </w:lvl>
    <w:lvl w:ilvl="8" w:tplc="11925CEA">
      <w:numFmt w:val="bullet"/>
      <w:lvlText w:val="•"/>
      <w:lvlJc w:val="left"/>
      <w:pPr>
        <w:ind w:left="6604" w:hanging="185"/>
      </w:pPr>
      <w:rPr>
        <w:rFonts w:hint="default"/>
      </w:rPr>
    </w:lvl>
  </w:abstractNum>
  <w:abstractNum w:abstractNumId="5" w15:restartNumberingAfterBreak="0">
    <w:nsid w:val="0EF622F6"/>
    <w:multiLevelType w:val="hybridMultilevel"/>
    <w:tmpl w:val="B2E21482"/>
    <w:lvl w:ilvl="0" w:tplc="D53E4174">
      <w:start w:val="1"/>
      <w:numFmt w:val="lowerLetter"/>
      <w:lvlText w:val="%1)"/>
      <w:lvlJc w:val="left"/>
      <w:pPr>
        <w:ind w:left="1440" w:hanging="720"/>
      </w:pPr>
      <w:rPr>
        <w:rFonts w:hint="default"/>
        <w:b w:val="0"/>
      </w:rPr>
    </w:lvl>
    <w:lvl w:ilvl="1" w:tplc="649E6690" w:tentative="1">
      <w:start w:val="1"/>
      <w:numFmt w:val="lowerLetter"/>
      <w:lvlText w:val="%2."/>
      <w:lvlJc w:val="left"/>
      <w:pPr>
        <w:ind w:left="1800" w:hanging="360"/>
      </w:pPr>
    </w:lvl>
    <w:lvl w:ilvl="2" w:tplc="41665430" w:tentative="1">
      <w:start w:val="1"/>
      <w:numFmt w:val="lowerRoman"/>
      <w:lvlText w:val="%3."/>
      <w:lvlJc w:val="right"/>
      <w:pPr>
        <w:ind w:left="2520" w:hanging="180"/>
      </w:pPr>
    </w:lvl>
    <w:lvl w:ilvl="3" w:tplc="0C520EAC" w:tentative="1">
      <w:start w:val="1"/>
      <w:numFmt w:val="decimal"/>
      <w:lvlText w:val="%4."/>
      <w:lvlJc w:val="left"/>
      <w:pPr>
        <w:ind w:left="3240" w:hanging="360"/>
      </w:pPr>
    </w:lvl>
    <w:lvl w:ilvl="4" w:tplc="5B04FC62" w:tentative="1">
      <w:start w:val="1"/>
      <w:numFmt w:val="lowerLetter"/>
      <w:lvlText w:val="%5."/>
      <w:lvlJc w:val="left"/>
      <w:pPr>
        <w:ind w:left="3960" w:hanging="360"/>
      </w:pPr>
    </w:lvl>
    <w:lvl w:ilvl="5" w:tplc="F71E00B8" w:tentative="1">
      <w:start w:val="1"/>
      <w:numFmt w:val="lowerRoman"/>
      <w:lvlText w:val="%6."/>
      <w:lvlJc w:val="right"/>
      <w:pPr>
        <w:ind w:left="4680" w:hanging="180"/>
      </w:pPr>
    </w:lvl>
    <w:lvl w:ilvl="6" w:tplc="05365222" w:tentative="1">
      <w:start w:val="1"/>
      <w:numFmt w:val="decimal"/>
      <w:lvlText w:val="%7."/>
      <w:lvlJc w:val="left"/>
      <w:pPr>
        <w:ind w:left="5400" w:hanging="360"/>
      </w:pPr>
    </w:lvl>
    <w:lvl w:ilvl="7" w:tplc="357A1508" w:tentative="1">
      <w:start w:val="1"/>
      <w:numFmt w:val="lowerLetter"/>
      <w:lvlText w:val="%8."/>
      <w:lvlJc w:val="left"/>
      <w:pPr>
        <w:ind w:left="6120" w:hanging="360"/>
      </w:pPr>
    </w:lvl>
    <w:lvl w:ilvl="8" w:tplc="16AE8556" w:tentative="1">
      <w:start w:val="1"/>
      <w:numFmt w:val="lowerRoman"/>
      <w:lvlText w:val="%9."/>
      <w:lvlJc w:val="right"/>
      <w:pPr>
        <w:ind w:left="6840" w:hanging="180"/>
      </w:pPr>
    </w:lvl>
  </w:abstractNum>
  <w:abstractNum w:abstractNumId="6" w15:restartNumberingAfterBreak="0">
    <w:nsid w:val="1B3D3AF0"/>
    <w:multiLevelType w:val="hybridMultilevel"/>
    <w:tmpl w:val="E30828B0"/>
    <w:lvl w:ilvl="0" w:tplc="ABB6DB82">
      <w:start w:val="1"/>
      <w:numFmt w:val="upperLetter"/>
      <w:lvlText w:val="%1."/>
      <w:lvlJc w:val="left"/>
      <w:pPr>
        <w:ind w:left="720" w:hanging="360"/>
      </w:pPr>
      <w:rPr>
        <w:rFonts w:hint="default"/>
      </w:rPr>
    </w:lvl>
    <w:lvl w:ilvl="1" w:tplc="98DA8528" w:tentative="1">
      <w:start w:val="1"/>
      <w:numFmt w:val="lowerLetter"/>
      <w:lvlText w:val="%2."/>
      <w:lvlJc w:val="left"/>
      <w:pPr>
        <w:ind w:left="1440" w:hanging="360"/>
      </w:pPr>
    </w:lvl>
    <w:lvl w:ilvl="2" w:tplc="B0868BD6" w:tentative="1">
      <w:start w:val="1"/>
      <w:numFmt w:val="lowerRoman"/>
      <w:lvlText w:val="%3."/>
      <w:lvlJc w:val="right"/>
      <w:pPr>
        <w:ind w:left="2160" w:hanging="180"/>
      </w:pPr>
    </w:lvl>
    <w:lvl w:ilvl="3" w:tplc="22EACE62" w:tentative="1">
      <w:start w:val="1"/>
      <w:numFmt w:val="decimal"/>
      <w:lvlText w:val="%4."/>
      <w:lvlJc w:val="left"/>
      <w:pPr>
        <w:ind w:left="2880" w:hanging="360"/>
      </w:pPr>
    </w:lvl>
    <w:lvl w:ilvl="4" w:tplc="3790F9DC" w:tentative="1">
      <w:start w:val="1"/>
      <w:numFmt w:val="lowerLetter"/>
      <w:lvlText w:val="%5."/>
      <w:lvlJc w:val="left"/>
      <w:pPr>
        <w:ind w:left="3600" w:hanging="360"/>
      </w:pPr>
    </w:lvl>
    <w:lvl w:ilvl="5" w:tplc="F99216F2" w:tentative="1">
      <w:start w:val="1"/>
      <w:numFmt w:val="lowerRoman"/>
      <w:lvlText w:val="%6."/>
      <w:lvlJc w:val="right"/>
      <w:pPr>
        <w:ind w:left="4320" w:hanging="180"/>
      </w:pPr>
    </w:lvl>
    <w:lvl w:ilvl="6" w:tplc="8E34D898" w:tentative="1">
      <w:start w:val="1"/>
      <w:numFmt w:val="decimal"/>
      <w:lvlText w:val="%7."/>
      <w:lvlJc w:val="left"/>
      <w:pPr>
        <w:ind w:left="5040" w:hanging="360"/>
      </w:pPr>
    </w:lvl>
    <w:lvl w:ilvl="7" w:tplc="D9D6A676" w:tentative="1">
      <w:start w:val="1"/>
      <w:numFmt w:val="lowerLetter"/>
      <w:lvlText w:val="%8."/>
      <w:lvlJc w:val="left"/>
      <w:pPr>
        <w:ind w:left="5760" w:hanging="360"/>
      </w:pPr>
    </w:lvl>
    <w:lvl w:ilvl="8" w:tplc="AE98B3C8" w:tentative="1">
      <w:start w:val="1"/>
      <w:numFmt w:val="lowerRoman"/>
      <w:lvlText w:val="%9."/>
      <w:lvlJc w:val="right"/>
      <w:pPr>
        <w:ind w:left="6480" w:hanging="180"/>
      </w:pPr>
    </w:lvl>
  </w:abstractNum>
  <w:abstractNum w:abstractNumId="7" w15:restartNumberingAfterBreak="0">
    <w:nsid w:val="2F1857A6"/>
    <w:multiLevelType w:val="hybridMultilevel"/>
    <w:tmpl w:val="47AA9466"/>
    <w:lvl w:ilvl="0" w:tplc="B952F49A">
      <w:start w:val="1"/>
      <w:numFmt w:val="decimal"/>
      <w:lvlText w:val="%1."/>
      <w:lvlJc w:val="left"/>
      <w:pPr>
        <w:ind w:left="1353" w:hanging="360"/>
      </w:pPr>
      <w:rPr>
        <w:rFonts w:hint="default"/>
      </w:rPr>
    </w:lvl>
    <w:lvl w:ilvl="1" w:tplc="568ED9FE" w:tentative="1">
      <w:start w:val="1"/>
      <w:numFmt w:val="lowerLetter"/>
      <w:lvlText w:val="%2."/>
      <w:lvlJc w:val="left"/>
      <w:pPr>
        <w:ind w:left="2073" w:hanging="360"/>
      </w:pPr>
    </w:lvl>
    <w:lvl w:ilvl="2" w:tplc="6B50596A" w:tentative="1">
      <w:start w:val="1"/>
      <w:numFmt w:val="lowerRoman"/>
      <w:lvlText w:val="%3."/>
      <w:lvlJc w:val="right"/>
      <w:pPr>
        <w:ind w:left="2793" w:hanging="180"/>
      </w:pPr>
    </w:lvl>
    <w:lvl w:ilvl="3" w:tplc="940AAD36" w:tentative="1">
      <w:start w:val="1"/>
      <w:numFmt w:val="decimal"/>
      <w:lvlText w:val="%4."/>
      <w:lvlJc w:val="left"/>
      <w:pPr>
        <w:ind w:left="3513" w:hanging="360"/>
      </w:pPr>
    </w:lvl>
    <w:lvl w:ilvl="4" w:tplc="6C7097B6" w:tentative="1">
      <w:start w:val="1"/>
      <w:numFmt w:val="lowerLetter"/>
      <w:lvlText w:val="%5."/>
      <w:lvlJc w:val="left"/>
      <w:pPr>
        <w:ind w:left="4233" w:hanging="360"/>
      </w:pPr>
    </w:lvl>
    <w:lvl w:ilvl="5" w:tplc="ACC6BA14" w:tentative="1">
      <w:start w:val="1"/>
      <w:numFmt w:val="lowerRoman"/>
      <w:lvlText w:val="%6."/>
      <w:lvlJc w:val="right"/>
      <w:pPr>
        <w:ind w:left="4953" w:hanging="180"/>
      </w:pPr>
    </w:lvl>
    <w:lvl w:ilvl="6" w:tplc="2A84895C" w:tentative="1">
      <w:start w:val="1"/>
      <w:numFmt w:val="decimal"/>
      <w:lvlText w:val="%7."/>
      <w:lvlJc w:val="left"/>
      <w:pPr>
        <w:ind w:left="5673" w:hanging="360"/>
      </w:pPr>
    </w:lvl>
    <w:lvl w:ilvl="7" w:tplc="230E2A6A" w:tentative="1">
      <w:start w:val="1"/>
      <w:numFmt w:val="lowerLetter"/>
      <w:lvlText w:val="%8."/>
      <w:lvlJc w:val="left"/>
      <w:pPr>
        <w:ind w:left="6393" w:hanging="360"/>
      </w:pPr>
    </w:lvl>
    <w:lvl w:ilvl="8" w:tplc="9E140722" w:tentative="1">
      <w:start w:val="1"/>
      <w:numFmt w:val="lowerRoman"/>
      <w:lvlText w:val="%9."/>
      <w:lvlJc w:val="right"/>
      <w:pPr>
        <w:ind w:left="7113" w:hanging="180"/>
      </w:pPr>
    </w:lvl>
  </w:abstractNum>
  <w:abstractNum w:abstractNumId="8" w15:restartNumberingAfterBreak="0">
    <w:nsid w:val="2FA336BB"/>
    <w:multiLevelType w:val="hybridMultilevel"/>
    <w:tmpl w:val="C44ABEF4"/>
    <w:lvl w:ilvl="0" w:tplc="B24A5222">
      <w:start w:val="1"/>
      <w:numFmt w:val="decimal"/>
      <w:lvlText w:val="%1."/>
      <w:lvlJc w:val="left"/>
      <w:pPr>
        <w:ind w:left="720" w:hanging="360"/>
      </w:pPr>
    </w:lvl>
    <w:lvl w:ilvl="1" w:tplc="67525664" w:tentative="1">
      <w:start w:val="1"/>
      <w:numFmt w:val="lowerLetter"/>
      <w:lvlText w:val="%2."/>
      <w:lvlJc w:val="left"/>
      <w:pPr>
        <w:ind w:left="1440" w:hanging="360"/>
      </w:pPr>
    </w:lvl>
    <w:lvl w:ilvl="2" w:tplc="A20C4046">
      <w:start w:val="1"/>
      <w:numFmt w:val="lowerRoman"/>
      <w:lvlText w:val="%3."/>
      <w:lvlJc w:val="right"/>
      <w:pPr>
        <w:ind w:left="2160" w:hanging="180"/>
      </w:pPr>
    </w:lvl>
    <w:lvl w:ilvl="3" w:tplc="28F21C7E" w:tentative="1">
      <w:start w:val="1"/>
      <w:numFmt w:val="decimal"/>
      <w:lvlText w:val="%4."/>
      <w:lvlJc w:val="left"/>
      <w:pPr>
        <w:ind w:left="2880" w:hanging="360"/>
      </w:pPr>
    </w:lvl>
    <w:lvl w:ilvl="4" w:tplc="57FE1BD8" w:tentative="1">
      <w:start w:val="1"/>
      <w:numFmt w:val="lowerLetter"/>
      <w:lvlText w:val="%5."/>
      <w:lvlJc w:val="left"/>
      <w:pPr>
        <w:ind w:left="3600" w:hanging="360"/>
      </w:pPr>
    </w:lvl>
    <w:lvl w:ilvl="5" w:tplc="88BE7178" w:tentative="1">
      <w:start w:val="1"/>
      <w:numFmt w:val="lowerRoman"/>
      <w:lvlText w:val="%6."/>
      <w:lvlJc w:val="right"/>
      <w:pPr>
        <w:ind w:left="4320" w:hanging="180"/>
      </w:pPr>
    </w:lvl>
    <w:lvl w:ilvl="6" w:tplc="7214C956" w:tentative="1">
      <w:start w:val="1"/>
      <w:numFmt w:val="decimal"/>
      <w:lvlText w:val="%7."/>
      <w:lvlJc w:val="left"/>
      <w:pPr>
        <w:ind w:left="5040" w:hanging="360"/>
      </w:pPr>
    </w:lvl>
    <w:lvl w:ilvl="7" w:tplc="651C772C" w:tentative="1">
      <w:start w:val="1"/>
      <w:numFmt w:val="lowerLetter"/>
      <w:lvlText w:val="%8."/>
      <w:lvlJc w:val="left"/>
      <w:pPr>
        <w:ind w:left="5760" w:hanging="360"/>
      </w:pPr>
    </w:lvl>
    <w:lvl w:ilvl="8" w:tplc="6D942C02" w:tentative="1">
      <w:start w:val="1"/>
      <w:numFmt w:val="lowerRoman"/>
      <w:lvlText w:val="%9."/>
      <w:lvlJc w:val="right"/>
      <w:pPr>
        <w:ind w:left="6480" w:hanging="180"/>
      </w:pPr>
    </w:lvl>
  </w:abstractNum>
  <w:abstractNum w:abstractNumId="9" w15:restartNumberingAfterBreak="0">
    <w:nsid w:val="301F4A5C"/>
    <w:multiLevelType w:val="hybridMultilevel"/>
    <w:tmpl w:val="78386472"/>
    <w:lvl w:ilvl="0" w:tplc="902A175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345C5C7C"/>
    <w:multiLevelType w:val="hybridMultilevel"/>
    <w:tmpl w:val="BB9CBFE4"/>
    <w:lvl w:ilvl="0" w:tplc="A9583208">
      <w:start w:val="4"/>
      <w:numFmt w:val="decimal"/>
      <w:lvlText w:val="%1."/>
      <w:lvlJc w:val="left"/>
      <w:pPr>
        <w:ind w:left="360" w:hanging="360"/>
      </w:pPr>
      <w:rPr>
        <w:rFonts w:ascii="Calibri" w:eastAsia="Calibri" w:hAnsi="Calibri" w:cs="Calibri" w:hint="default"/>
        <w:spacing w:val="-3"/>
        <w:w w:val="100"/>
        <w:sz w:val="24"/>
        <w:szCs w:val="24"/>
      </w:rPr>
    </w:lvl>
    <w:lvl w:ilvl="1" w:tplc="BD5E567E" w:tentative="1">
      <w:start w:val="1"/>
      <w:numFmt w:val="lowerLetter"/>
      <w:lvlText w:val="%2."/>
      <w:lvlJc w:val="left"/>
      <w:pPr>
        <w:ind w:left="212" w:hanging="360"/>
      </w:pPr>
    </w:lvl>
    <w:lvl w:ilvl="2" w:tplc="B2365D22" w:tentative="1">
      <w:start w:val="1"/>
      <w:numFmt w:val="lowerRoman"/>
      <w:lvlText w:val="%3."/>
      <w:lvlJc w:val="right"/>
      <w:pPr>
        <w:ind w:left="932" w:hanging="180"/>
      </w:pPr>
    </w:lvl>
    <w:lvl w:ilvl="3" w:tplc="4AB09036" w:tentative="1">
      <w:start w:val="1"/>
      <w:numFmt w:val="decimal"/>
      <w:lvlText w:val="%4."/>
      <w:lvlJc w:val="left"/>
      <w:pPr>
        <w:ind w:left="1652" w:hanging="360"/>
      </w:pPr>
    </w:lvl>
    <w:lvl w:ilvl="4" w:tplc="CD083404" w:tentative="1">
      <w:start w:val="1"/>
      <w:numFmt w:val="lowerLetter"/>
      <w:lvlText w:val="%5."/>
      <w:lvlJc w:val="left"/>
      <w:pPr>
        <w:ind w:left="2372" w:hanging="360"/>
      </w:pPr>
    </w:lvl>
    <w:lvl w:ilvl="5" w:tplc="DB168062" w:tentative="1">
      <w:start w:val="1"/>
      <w:numFmt w:val="lowerRoman"/>
      <w:lvlText w:val="%6."/>
      <w:lvlJc w:val="right"/>
      <w:pPr>
        <w:ind w:left="3092" w:hanging="180"/>
      </w:pPr>
    </w:lvl>
    <w:lvl w:ilvl="6" w:tplc="9B405DF6" w:tentative="1">
      <w:start w:val="1"/>
      <w:numFmt w:val="decimal"/>
      <w:lvlText w:val="%7."/>
      <w:lvlJc w:val="left"/>
      <w:pPr>
        <w:ind w:left="3812" w:hanging="360"/>
      </w:pPr>
    </w:lvl>
    <w:lvl w:ilvl="7" w:tplc="22AA3038" w:tentative="1">
      <w:start w:val="1"/>
      <w:numFmt w:val="lowerLetter"/>
      <w:lvlText w:val="%8."/>
      <w:lvlJc w:val="left"/>
      <w:pPr>
        <w:ind w:left="4532" w:hanging="360"/>
      </w:pPr>
    </w:lvl>
    <w:lvl w:ilvl="8" w:tplc="651EB766" w:tentative="1">
      <w:start w:val="1"/>
      <w:numFmt w:val="lowerRoman"/>
      <w:lvlText w:val="%9."/>
      <w:lvlJc w:val="right"/>
      <w:pPr>
        <w:ind w:left="5252" w:hanging="180"/>
      </w:pPr>
    </w:lvl>
  </w:abstractNum>
  <w:abstractNum w:abstractNumId="11" w15:restartNumberingAfterBreak="0">
    <w:nsid w:val="380965D9"/>
    <w:multiLevelType w:val="hybridMultilevel"/>
    <w:tmpl w:val="FCD4E204"/>
    <w:lvl w:ilvl="0" w:tplc="B2A4ED46">
      <w:start w:val="1"/>
      <w:numFmt w:val="decimal"/>
      <w:lvlText w:val="%1."/>
      <w:lvlJc w:val="left"/>
      <w:pPr>
        <w:ind w:left="1228" w:hanging="360"/>
      </w:pPr>
      <w:rPr>
        <w:rFonts w:ascii="Calibri" w:eastAsia="Calibri" w:hAnsi="Calibri" w:cs="Calibri" w:hint="default"/>
        <w:spacing w:val="-21"/>
        <w:w w:val="100"/>
        <w:sz w:val="24"/>
        <w:szCs w:val="24"/>
      </w:rPr>
    </w:lvl>
    <w:lvl w:ilvl="1" w:tplc="20A6D944">
      <w:numFmt w:val="bullet"/>
      <w:lvlText w:val="•"/>
      <w:lvlJc w:val="left"/>
      <w:pPr>
        <w:ind w:left="2132" w:hanging="360"/>
      </w:pPr>
      <w:rPr>
        <w:rFonts w:hint="default"/>
      </w:rPr>
    </w:lvl>
    <w:lvl w:ilvl="2" w:tplc="9E9069F4">
      <w:numFmt w:val="bullet"/>
      <w:lvlText w:val="•"/>
      <w:lvlJc w:val="left"/>
      <w:pPr>
        <w:ind w:left="3044" w:hanging="360"/>
      </w:pPr>
      <w:rPr>
        <w:rFonts w:hint="default"/>
      </w:rPr>
    </w:lvl>
    <w:lvl w:ilvl="3" w:tplc="561E2DA4">
      <w:numFmt w:val="bullet"/>
      <w:lvlText w:val="•"/>
      <w:lvlJc w:val="left"/>
      <w:pPr>
        <w:ind w:left="3956" w:hanging="360"/>
      </w:pPr>
      <w:rPr>
        <w:rFonts w:hint="default"/>
      </w:rPr>
    </w:lvl>
    <w:lvl w:ilvl="4" w:tplc="371E0306">
      <w:numFmt w:val="bullet"/>
      <w:lvlText w:val="•"/>
      <w:lvlJc w:val="left"/>
      <w:pPr>
        <w:ind w:left="4868" w:hanging="360"/>
      </w:pPr>
      <w:rPr>
        <w:rFonts w:hint="default"/>
      </w:rPr>
    </w:lvl>
    <w:lvl w:ilvl="5" w:tplc="533A4718">
      <w:numFmt w:val="bullet"/>
      <w:lvlText w:val="•"/>
      <w:lvlJc w:val="left"/>
      <w:pPr>
        <w:ind w:left="5780" w:hanging="360"/>
      </w:pPr>
      <w:rPr>
        <w:rFonts w:hint="default"/>
      </w:rPr>
    </w:lvl>
    <w:lvl w:ilvl="6" w:tplc="B5A04BC8">
      <w:numFmt w:val="bullet"/>
      <w:lvlText w:val="•"/>
      <w:lvlJc w:val="left"/>
      <w:pPr>
        <w:ind w:left="6692" w:hanging="360"/>
      </w:pPr>
      <w:rPr>
        <w:rFonts w:hint="default"/>
      </w:rPr>
    </w:lvl>
    <w:lvl w:ilvl="7" w:tplc="8FF6716E">
      <w:numFmt w:val="bullet"/>
      <w:lvlText w:val="•"/>
      <w:lvlJc w:val="left"/>
      <w:pPr>
        <w:ind w:left="7604" w:hanging="360"/>
      </w:pPr>
      <w:rPr>
        <w:rFonts w:hint="default"/>
      </w:rPr>
    </w:lvl>
    <w:lvl w:ilvl="8" w:tplc="1924D55A">
      <w:numFmt w:val="bullet"/>
      <w:lvlText w:val="•"/>
      <w:lvlJc w:val="left"/>
      <w:pPr>
        <w:ind w:left="8516" w:hanging="360"/>
      </w:pPr>
      <w:rPr>
        <w:rFonts w:hint="default"/>
      </w:rPr>
    </w:lvl>
  </w:abstractNum>
  <w:abstractNum w:abstractNumId="12" w15:restartNumberingAfterBreak="0">
    <w:nsid w:val="3BCA6875"/>
    <w:multiLevelType w:val="hybridMultilevel"/>
    <w:tmpl w:val="2E3C3162"/>
    <w:lvl w:ilvl="0" w:tplc="FE00EDB2">
      <w:start w:val="1"/>
      <w:numFmt w:val="upperLetter"/>
      <w:lvlText w:val="%1)"/>
      <w:lvlJc w:val="left"/>
      <w:pPr>
        <w:ind w:left="720" w:hanging="360"/>
      </w:pPr>
      <w:rPr>
        <w:rFonts w:hint="default"/>
      </w:rPr>
    </w:lvl>
    <w:lvl w:ilvl="1" w:tplc="5A803420" w:tentative="1">
      <w:start w:val="1"/>
      <w:numFmt w:val="lowerLetter"/>
      <w:lvlText w:val="%2."/>
      <w:lvlJc w:val="left"/>
      <w:pPr>
        <w:ind w:left="1440" w:hanging="360"/>
      </w:pPr>
    </w:lvl>
    <w:lvl w:ilvl="2" w:tplc="0E5E950E" w:tentative="1">
      <w:start w:val="1"/>
      <w:numFmt w:val="lowerRoman"/>
      <w:lvlText w:val="%3."/>
      <w:lvlJc w:val="right"/>
      <w:pPr>
        <w:ind w:left="2160" w:hanging="180"/>
      </w:pPr>
    </w:lvl>
    <w:lvl w:ilvl="3" w:tplc="BA6414AE" w:tentative="1">
      <w:start w:val="1"/>
      <w:numFmt w:val="decimal"/>
      <w:lvlText w:val="%4."/>
      <w:lvlJc w:val="left"/>
      <w:pPr>
        <w:ind w:left="2880" w:hanging="360"/>
      </w:pPr>
    </w:lvl>
    <w:lvl w:ilvl="4" w:tplc="9B0C94F6" w:tentative="1">
      <w:start w:val="1"/>
      <w:numFmt w:val="lowerLetter"/>
      <w:lvlText w:val="%5."/>
      <w:lvlJc w:val="left"/>
      <w:pPr>
        <w:ind w:left="3600" w:hanging="360"/>
      </w:pPr>
    </w:lvl>
    <w:lvl w:ilvl="5" w:tplc="44606504" w:tentative="1">
      <w:start w:val="1"/>
      <w:numFmt w:val="lowerRoman"/>
      <w:lvlText w:val="%6."/>
      <w:lvlJc w:val="right"/>
      <w:pPr>
        <w:ind w:left="4320" w:hanging="180"/>
      </w:pPr>
    </w:lvl>
    <w:lvl w:ilvl="6" w:tplc="D2D01522" w:tentative="1">
      <w:start w:val="1"/>
      <w:numFmt w:val="decimal"/>
      <w:lvlText w:val="%7."/>
      <w:lvlJc w:val="left"/>
      <w:pPr>
        <w:ind w:left="5040" w:hanging="360"/>
      </w:pPr>
    </w:lvl>
    <w:lvl w:ilvl="7" w:tplc="0B1ECB4C" w:tentative="1">
      <w:start w:val="1"/>
      <w:numFmt w:val="lowerLetter"/>
      <w:lvlText w:val="%8."/>
      <w:lvlJc w:val="left"/>
      <w:pPr>
        <w:ind w:left="5760" w:hanging="360"/>
      </w:pPr>
    </w:lvl>
    <w:lvl w:ilvl="8" w:tplc="B5DC69B8" w:tentative="1">
      <w:start w:val="1"/>
      <w:numFmt w:val="lowerRoman"/>
      <w:lvlText w:val="%9."/>
      <w:lvlJc w:val="right"/>
      <w:pPr>
        <w:ind w:left="6480" w:hanging="180"/>
      </w:pPr>
    </w:lvl>
  </w:abstractNum>
  <w:abstractNum w:abstractNumId="13" w15:restartNumberingAfterBreak="0">
    <w:nsid w:val="45370D42"/>
    <w:multiLevelType w:val="hybridMultilevel"/>
    <w:tmpl w:val="7E20F422"/>
    <w:lvl w:ilvl="0" w:tplc="AB0680EC">
      <w:start w:val="1"/>
      <w:numFmt w:val="decimal"/>
      <w:lvlText w:val="%1."/>
      <w:lvlJc w:val="left"/>
      <w:pPr>
        <w:ind w:left="1080" w:hanging="360"/>
      </w:pPr>
      <w:rPr>
        <w:rFonts w:hint="default"/>
      </w:rPr>
    </w:lvl>
    <w:lvl w:ilvl="1" w:tplc="5E48462A" w:tentative="1">
      <w:start w:val="1"/>
      <w:numFmt w:val="lowerLetter"/>
      <w:lvlText w:val="%2."/>
      <w:lvlJc w:val="left"/>
      <w:pPr>
        <w:ind w:left="1800" w:hanging="360"/>
      </w:pPr>
    </w:lvl>
    <w:lvl w:ilvl="2" w:tplc="168A09DE" w:tentative="1">
      <w:start w:val="1"/>
      <w:numFmt w:val="lowerRoman"/>
      <w:lvlText w:val="%3."/>
      <w:lvlJc w:val="right"/>
      <w:pPr>
        <w:ind w:left="2520" w:hanging="180"/>
      </w:pPr>
    </w:lvl>
    <w:lvl w:ilvl="3" w:tplc="D15EBEE6" w:tentative="1">
      <w:start w:val="1"/>
      <w:numFmt w:val="decimal"/>
      <w:lvlText w:val="%4."/>
      <w:lvlJc w:val="left"/>
      <w:pPr>
        <w:ind w:left="3240" w:hanging="360"/>
      </w:pPr>
    </w:lvl>
    <w:lvl w:ilvl="4" w:tplc="2F506AEE" w:tentative="1">
      <w:start w:val="1"/>
      <w:numFmt w:val="lowerLetter"/>
      <w:lvlText w:val="%5."/>
      <w:lvlJc w:val="left"/>
      <w:pPr>
        <w:ind w:left="3960" w:hanging="360"/>
      </w:pPr>
    </w:lvl>
    <w:lvl w:ilvl="5" w:tplc="911EB122" w:tentative="1">
      <w:start w:val="1"/>
      <w:numFmt w:val="lowerRoman"/>
      <w:lvlText w:val="%6."/>
      <w:lvlJc w:val="right"/>
      <w:pPr>
        <w:ind w:left="4680" w:hanging="180"/>
      </w:pPr>
    </w:lvl>
    <w:lvl w:ilvl="6" w:tplc="FB768E70" w:tentative="1">
      <w:start w:val="1"/>
      <w:numFmt w:val="decimal"/>
      <w:lvlText w:val="%7."/>
      <w:lvlJc w:val="left"/>
      <w:pPr>
        <w:ind w:left="5400" w:hanging="360"/>
      </w:pPr>
    </w:lvl>
    <w:lvl w:ilvl="7" w:tplc="060C72A4" w:tentative="1">
      <w:start w:val="1"/>
      <w:numFmt w:val="lowerLetter"/>
      <w:lvlText w:val="%8."/>
      <w:lvlJc w:val="left"/>
      <w:pPr>
        <w:ind w:left="6120" w:hanging="360"/>
      </w:pPr>
    </w:lvl>
    <w:lvl w:ilvl="8" w:tplc="9CC6D83C" w:tentative="1">
      <w:start w:val="1"/>
      <w:numFmt w:val="lowerRoman"/>
      <w:lvlText w:val="%9."/>
      <w:lvlJc w:val="right"/>
      <w:pPr>
        <w:ind w:left="6840" w:hanging="180"/>
      </w:pPr>
    </w:lvl>
  </w:abstractNum>
  <w:abstractNum w:abstractNumId="14" w15:restartNumberingAfterBreak="0">
    <w:nsid w:val="4CF10B33"/>
    <w:multiLevelType w:val="hybridMultilevel"/>
    <w:tmpl w:val="9D4CFB2E"/>
    <w:lvl w:ilvl="0" w:tplc="8CC83888">
      <w:numFmt w:val="bullet"/>
      <w:lvlText w:val=""/>
      <w:lvlJc w:val="left"/>
      <w:pPr>
        <w:ind w:left="1948" w:hanging="360"/>
      </w:pPr>
      <w:rPr>
        <w:rFonts w:ascii="Wingdings" w:eastAsia="Wingdings" w:hAnsi="Wingdings" w:cs="Wingdings" w:hint="default"/>
        <w:w w:val="100"/>
        <w:sz w:val="24"/>
        <w:szCs w:val="24"/>
      </w:rPr>
    </w:lvl>
    <w:lvl w:ilvl="1" w:tplc="174876FE">
      <w:numFmt w:val="bullet"/>
      <w:lvlText w:val="•"/>
      <w:lvlJc w:val="left"/>
      <w:pPr>
        <w:ind w:left="2780" w:hanging="360"/>
      </w:pPr>
      <w:rPr>
        <w:rFonts w:hint="default"/>
      </w:rPr>
    </w:lvl>
    <w:lvl w:ilvl="2" w:tplc="636A5586">
      <w:numFmt w:val="bullet"/>
      <w:lvlText w:val="•"/>
      <w:lvlJc w:val="left"/>
      <w:pPr>
        <w:ind w:left="3620" w:hanging="360"/>
      </w:pPr>
      <w:rPr>
        <w:rFonts w:hint="default"/>
      </w:rPr>
    </w:lvl>
    <w:lvl w:ilvl="3" w:tplc="5A7EE704">
      <w:numFmt w:val="bullet"/>
      <w:lvlText w:val="•"/>
      <w:lvlJc w:val="left"/>
      <w:pPr>
        <w:ind w:left="4460" w:hanging="360"/>
      </w:pPr>
      <w:rPr>
        <w:rFonts w:hint="default"/>
      </w:rPr>
    </w:lvl>
    <w:lvl w:ilvl="4" w:tplc="35C88CC6">
      <w:numFmt w:val="bullet"/>
      <w:lvlText w:val="•"/>
      <w:lvlJc w:val="left"/>
      <w:pPr>
        <w:ind w:left="5300" w:hanging="360"/>
      </w:pPr>
      <w:rPr>
        <w:rFonts w:hint="default"/>
      </w:rPr>
    </w:lvl>
    <w:lvl w:ilvl="5" w:tplc="07CC81C2">
      <w:numFmt w:val="bullet"/>
      <w:lvlText w:val="•"/>
      <w:lvlJc w:val="left"/>
      <w:pPr>
        <w:ind w:left="6140" w:hanging="360"/>
      </w:pPr>
      <w:rPr>
        <w:rFonts w:hint="default"/>
      </w:rPr>
    </w:lvl>
    <w:lvl w:ilvl="6" w:tplc="8C9A5166">
      <w:numFmt w:val="bullet"/>
      <w:lvlText w:val="•"/>
      <w:lvlJc w:val="left"/>
      <w:pPr>
        <w:ind w:left="6980" w:hanging="360"/>
      </w:pPr>
      <w:rPr>
        <w:rFonts w:hint="default"/>
      </w:rPr>
    </w:lvl>
    <w:lvl w:ilvl="7" w:tplc="50D46EDA">
      <w:numFmt w:val="bullet"/>
      <w:lvlText w:val="•"/>
      <w:lvlJc w:val="left"/>
      <w:pPr>
        <w:ind w:left="7820" w:hanging="360"/>
      </w:pPr>
      <w:rPr>
        <w:rFonts w:hint="default"/>
      </w:rPr>
    </w:lvl>
    <w:lvl w:ilvl="8" w:tplc="3C748CFA">
      <w:numFmt w:val="bullet"/>
      <w:lvlText w:val="•"/>
      <w:lvlJc w:val="left"/>
      <w:pPr>
        <w:ind w:left="8660" w:hanging="360"/>
      </w:pPr>
      <w:rPr>
        <w:rFonts w:hint="default"/>
      </w:rPr>
    </w:lvl>
  </w:abstractNum>
  <w:abstractNum w:abstractNumId="15" w15:restartNumberingAfterBreak="0">
    <w:nsid w:val="4D835EAC"/>
    <w:multiLevelType w:val="hybridMultilevel"/>
    <w:tmpl w:val="503A2A5C"/>
    <w:lvl w:ilvl="0" w:tplc="36A49226">
      <w:start w:val="1"/>
      <w:numFmt w:val="bullet"/>
      <w:lvlText w:val=""/>
      <w:lvlJc w:val="left"/>
      <w:pPr>
        <w:ind w:left="2308" w:hanging="360"/>
      </w:pPr>
      <w:rPr>
        <w:rFonts w:ascii="Wingdings" w:hAnsi="Wingdings" w:hint="default"/>
      </w:rPr>
    </w:lvl>
    <w:lvl w:ilvl="1" w:tplc="20083DEA" w:tentative="1">
      <w:start w:val="1"/>
      <w:numFmt w:val="bullet"/>
      <w:lvlText w:val="o"/>
      <w:lvlJc w:val="left"/>
      <w:pPr>
        <w:ind w:left="3028" w:hanging="360"/>
      </w:pPr>
      <w:rPr>
        <w:rFonts w:ascii="Courier New" w:hAnsi="Courier New" w:cs="Courier New" w:hint="default"/>
      </w:rPr>
    </w:lvl>
    <w:lvl w:ilvl="2" w:tplc="B4DE2B86" w:tentative="1">
      <w:start w:val="1"/>
      <w:numFmt w:val="bullet"/>
      <w:lvlText w:val=""/>
      <w:lvlJc w:val="left"/>
      <w:pPr>
        <w:ind w:left="3748" w:hanging="360"/>
      </w:pPr>
      <w:rPr>
        <w:rFonts w:ascii="Wingdings" w:hAnsi="Wingdings" w:hint="default"/>
      </w:rPr>
    </w:lvl>
    <w:lvl w:ilvl="3" w:tplc="2EE6A318" w:tentative="1">
      <w:start w:val="1"/>
      <w:numFmt w:val="bullet"/>
      <w:lvlText w:val=""/>
      <w:lvlJc w:val="left"/>
      <w:pPr>
        <w:ind w:left="4468" w:hanging="360"/>
      </w:pPr>
      <w:rPr>
        <w:rFonts w:ascii="Symbol" w:hAnsi="Symbol" w:hint="default"/>
      </w:rPr>
    </w:lvl>
    <w:lvl w:ilvl="4" w:tplc="7D20A21E" w:tentative="1">
      <w:start w:val="1"/>
      <w:numFmt w:val="bullet"/>
      <w:lvlText w:val="o"/>
      <w:lvlJc w:val="left"/>
      <w:pPr>
        <w:ind w:left="5188" w:hanging="360"/>
      </w:pPr>
      <w:rPr>
        <w:rFonts w:ascii="Courier New" w:hAnsi="Courier New" w:cs="Courier New" w:hint="default"/>
      </w:rPr>
    </w:lvl>
    <w:lvl w:ilvl="5" w:tplc="C41AD4C0" w:tentative="1">
      <w:start w:val="1"/>
      <w:numFmt w:val="bullet"/>
      <w:lvlText w:val=""/>
      <w:lvlJc w:val="left"/>
      <w:pPr>
        <w:ind w:left="5908" w:hanging="360"/>
      </w:pPr>
      <w:rPr>
        <w:rFonts w:ascii="Wingdings" w:hAnsi="Wingdings" w:hint="default"/>
      </w:rPr>
    </w:lvl>
    <w:lvl w:ilvl="6" w:tplc="881C062A" w:tentative="1">
      <w:start w:val="1"/>
      <w:numFmt w:val="bullet"/>
      <w:lvlText w:val=""/>
      <w:lvlJc w:val="left"/>
      <w:pPr>
        <w:ind w:left="6628" w:hanging="360"/>
      </w:pPr>
      <w:rPr>
        <w:rFonts w:ascii="Symbol" w:hAnsi="Symbol" w:hint="default"/>
      </w:rPr>
    </w:lvl>
    <w:lvl w:ilvl="7" w:tplc="EDF8E5A4" w:tentative="1">
      <w:start w:val="1"/>
      <w:numFmt w:val="bullet"/>
      <w:lvlText w:val="o"/>
      <w:lvlJc w:val="left"/>
      <w:pPr>
        <w:ind w:left="7348" w:hanging="360"/>
      </w:pPr>
      <w:rPr>
        <w:rFonts w:ascii="Courier New" w:hAnsi="Courier New" w:cs="Courier New" w:hint="default"/>
      </w:rPr>
    </w:lvl>
    <w:lvl w:ilvl="8" w:tplc="5E2AE4A8" w:tentative="1">
      <w:start w:val="1"/>
      <w:numFmt w:val="bullet"/>
      <w:lvlText w:val=""/>
      <w:lvlJc w:val="left"/>
      <w:pPr>
        <w:ind w:left="8068" w:hanging="360"/>
      </w:pPr>
      <w:rPr>
        <w:rFonts w:ascii="Wingdings" w:hAnsi="Wingdings" w:hint="default"/>
      </w:rPr>
    </w:lvl>
  </w:abstractNum>
  <w:abstractNum w:abstractNumId="16" w15:restartNumberingAfterBreak="0">
    <w:nsid w:val="50A17A06"/>
    <w:multiLevelType w:val="hybridMultilevel"/>
    <w:tmpl w:val="95709788"/>
    <w:lvl w:ilvl="0" w:tplc="A43AF506">
      <w:start w:val="1"/>
      <w:numFmt w:val="decimal"/>
      <w:lvlText w:val="%1."/>
      <w:lvlJc w:val="left"/>
      <w:pPr>
        <w:ind w:left="720" w:hanging="360"/>
      </w:pPr>
      <w:rPr>
        <w:rFonts w:hint="default"/>
        <w:b/>
        <w:color w:val="4472C4" w:themeColor="accen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6716C6A"/>
    <w:multiLevelType w:val="hybridMultilevel"/>
    <w:tmpl w:val="27D44B8A"/>
    <w:lvl w:ilvl="0" w:tplc="80F22F04">
      <w:start w:val="1"/>
      <w:numFmt w:val="lowerLetter"/>
      <w:lvlText w:val="%1."/>
      <w:lvlJc w:val="left"/>
      <w:pPr>
        <w:ind w:left="720" w:hanging="360"/>
      </w:pPr>
      <w:rPr>
        <w:rFonts w:hint="default"/>
      </w:rPr>
    </w:lvl>
    <w:lvl w:ilvl="1" w:tplc="103AD866" w:tentative="1">
      <w:start w:val="1"/>
      <w:numFmt w:val="lowerLetter"/>
      <w:lvlText w:val="%2."/>
      <w:lvlJc w:val="left"/>
      <w:pPr>
        <w:ind w:left="1440" w:hanging="360"/>
      </w:pPr>
    </w:lvl>
    <w:lvl w:ilvl="2" w:tplc="5C8E0A32" w:tentative="1">
      <w:start w:val="1"/>
      <w:numFmt w:val="lowerRoman"/>
      <w:lvlText w:val="%3."/>
      <w:lvlJc w:val="right"/>
      <w:pPr>
        <w:ind w:left="2160" w:hanging="180"/>
      </w:pPr>
    </w:lvl>
    <w:lvl w:ilvl="3" w:tplc="817ABD2C" w:tentative="1">
      <w:start w:val="1"/>
      <w:numFmt w:val="decimal"/>
      <w:lvlText w:val="%4."/>
      <w:lvlJc w:val="left"/>
      <w:pPr>
        <w:ind w:left="2880" w:hanging="360"/>
      </w:pPr>
    </w:lvl>
    <w:lvl w:ilvl="4" w:tplc="C84EF87A" w:tentative="1">
      <w:start w:val="1"/>
      <w:numFmt w:val="lowerLetter"/>
      <w:lvlText w:val="%5."/>
      <w:lvlJc w:val="left"/>
      <w:pPr>
        <w:ind w:left="3600" w:hanging="360"/>
      </w:pPr>
    </w:lvl>
    <w:lvl w:ilvl="5" w:tplc="15641280" w:tentative="1">
      <w:start w:val="1"/>
      <w:numFmt w:val="lowerRoman"/>
      <w:lvlText w:val="%6."/>
      <w:lvlJc w:val="right"/>
      <w:pPr>
        <w:ind w:left="4320" w:hanging="180"/>
      </w:pPr>
    </w:lvl>
    <w:lvl w:ilvl="6" w:tplc="3700594C" w:tentative="1">
      <w:start w:val="1"/>
      <w:numFmt w:val="decimal"/>
      <w:lvlText w:val="%7."/>
      <w:lvlJc w:val="left"/>
      <w:pPr>
        <w:ind w:left="5040" w:hanging="360"/>
      </w:pPr>
    </w:lvl>
    <w:lvl w:ilvl="7" w:tplc="3E1C2E02" w:tentative="1">
      <w:start w:val="1"/>
      <w:numFmt w:val="lowerLetter"/>
      <w:lvlText w:val="%8."/>
      <w:lvlJc w:val="left"/>
      <w:pPr>
        <w:ind w:left="5760" w:hanging="360"/>
      </w:pPr>
    </w:lvl>
    <w:lvl w:ilvl="8" w:tplc="736A0F90" w:tentative="1">
      <w:start w:val="1"/>
      <w:numFmt w:val="lowerRoman"/>
      <w:lvlText w:val="%9."/>
      <w:lvlJc w:val="right"/>
      <w:pPr>
        <w:ind w:left="6480" w:hanging="180"/>
      </w:pPr>
    </w:lvl>
  </w:abstractNum>
  <w:abstractNum w:abstractNumId="18" w15:restartNumberingAfterBreak="0">
    <w:nsid w:val="5B6C07F3"/>
    <w:multiLevelType w:val="hybridMultilevel"/>
    <w:tmpl w:val="A70AAEA6"/>
    <w:lvl w:ilvl="0" w:tplc="59801B12">
      <w:start w:val="1"/>
      <w:numFmt w:val="decimal"/>
      <w:lvlText w:val="%1."/>
      <w:lvlJc w:val="left"/>
      <w:pPr>
        <w:ind w:left="1440" w:hanging="360"/>
      </w:pPr>
      <w:rPr>
        <w:b w:val="0"/>
      </w:rPr>
    </w:lvl>
    <w:lvl w:ilvl="1" w:tplc="E2F2EA04" w:tentative="1">
      <w:start w:val="1"/>
      <w:numFmt w:val="lowerLetter"/>
      <w:lvlText w:val="%2."/>
      <w:lvlJc w:val="left"/>
      <w:pPr>
        <w:ind w:left="2160" w:hanging="360"/>
      </w:pPr>
    </w:lvl>
    <w:lvl w:ilvl="2" w:tplc="26CCCB12" w:tentative="1">
      <w:start w:val="1"/>
      <w:numFmt w:val="lowerRoman"/>
      <w:lvlText w:val="%3."/>
      <w:lvlJc w:val="right"/>
      <w:pPr>
        <w:ind w:left="2880" w:hanging="180"/>
      </w:pPr>
    </w:lvl>
    <w:lvl w:ilvl="3" w:tplc="0E5EAC7A" w:tentative="1">
      <w:start w:val="1"/>
      <w:numFmt w:val="decimal"/>
      <w:lvlText w:val="%4."/>
      <w:lvlJc w:val="left"/>
      <w:pPr>
        <w:ind w:left="3600" w:hanging="360"/>
      </w:pPr>
    </w:lvl>
    <w:lvl w:ilvl="4" w:tplc="56EAA002" w:tentative="1">
      <w:start w:val="1"/>
      <w:numFmt w:val="lowerLetter"/>
      <w:lvlText w:val="%5."/>
      <w:lvlJc w:val="left"/>
      <w:pPr>
        <w:ind w:left="4320" w:hanging="360"/>
      </w:pPr>
    </w:lvl>
    <w:lvl w:ilvl="5" w:tplc="F53A5422" w:tentative="1">
      <w:start w:val="1"/>
      <w:numFmt w:val="lowerRoman"/>
      <w:lvlText w:val="%6."/>
      <w:lvlJc w:val="right"/>
      <w:pPr>
        <w:ind w:left="5040" w:hanging="180"/>
      </w:pPr>
    </w:lvl>
    <w:lvl w:ilvl="6" w:tplc="1E249E6C" w:tentative="1">
      <w:start w:val="1"/>
      <w:numFmt w:val="decimal"/>
      <w:lvlText w:val="%7."/>
      <w:lvlJc w:val="left"/>
      <w:pPr>
        <w:ind w:left="5760" w:hanging="360"/>
      </w:pPr>
    </w:lvl>
    <w:lvl w:ilvl="7" w:tplc="19007862" w:tentative="1">
      <w:start w:val="1"/>
      <w:numFmt w:val="lowerLetter"/>
      <w:lvlText w:val="%8."/>
      <w:lvlJc w:val="left"/>
      <w:pPr>
        <w:ind w:left="6480" w:hanging="360"/>
      </w:pPr>
    </w:lvl>
    <w:lvl w:ilvl="8" w:tplc="B54CC3AE" w:tentative="1">
      <w:start w:val="1"/>
      <w:numFmt w:val="lowerRoman"/>
      <w:lvlText w:val="%9."/>
      <w:lvlJc w:val="right"/>
      <w:pPr>
        <w:ind w:left="7200" w:hanging="180"/>
      </w:pPr>
    </w:lvl>
  </w:abstractNum>
  <w:abstractNum w:abstractNumId="19" w15:restartNumberingAfterBreak="0">
    <w:nsid w:val="5FC66D9D"/>
    <w:multiLevelType w:val="hybridMultilevel"/>
    <w:tmpl w:val="3686FEA4"/>
    <w:lvl w:ilvl="0" w:tplc="654C9A3A">
      <w:start w:val="1"/>
      <w:numFmt w:val="upperLetter"/>
      <w:lvlText w:val="(%1)"/>
      <w:lvlJc w:val="left"/>
      <w:pPr>
        <w:ind w:left="1228" w:hanging="360"/>
      </w:pPr>
      <w:rPr>
        <w:rFonts w:ascii="Calibri" w:eastAsia="Calibri" w:hAnsi="Calibri" w:cs="Calibri" w:hint="default"/>
        <w:b/>
        <w:bCs/>
        <w:w w:val="100"/>
        <w:sz w:val="24"/>
        <w:szCs w:val="24"/>
      </w:rPr>
    </w:lvl>
    <w:lvl w:ilvl="1" w:tplc="0FBA8ED4">
      <w:start w:val="1"/>
      <w:numFmt w:val="decimal"/>
      <w:lvlText w:val="%2."/>
      <w:lvlJc w:val="left"/>
      <w:pPr>
        <w:ind w:left="1588" w:hanging="360"/>
      </w:pPr>
      <w:rPr>
        <w:rFonts w:ascii="Times New Roman" w:eastAsia="Calibri" w:hAnsi="Times New Roman" w:cs="Times New Roman" w:hint="default"/>
        <w:spacing w:val="-3"/>
        <w:w w:val="100"/>
        <w:sz w:val="24"/>
        <w:szCs w:val="24"/>
      </w:rPr>
    </w:lvl>
    <w:lvl w:ilvl="2" w:tplc="D23E4C28">
      <w:start w:val="1"/>
      <w:numFmt w:val="lowerLetter"/>
      <w:lvlText w:val="%3)"/>
      <w:lvlJc w:val="left"/>
      <w:pPr>
        <w:ind w:left="1948" w:hanging="360"/>
      </w:pPr>
      <w:rPr>
        <w:rFonts w:hint="default"/>
        <w:w w:val="100"/>
        <w:sz w:val="22"/>
        <w:szCs w:val="22"/>
      </w:rPr>
    </w:lvl>
    <w:lvl w:ilvl="3" w:tplc="FAFACE28">
      <w:numFmt w:val="bullet"/>
      <w:lvlText w:val="•"/>
      <w:lvlJc w:val="left"/>
      <w:pPr>
        <w:ind w:left="2990" w:hanging="360"/>
      </w:pPr>
      <w:rPr>
        <w:rFonts w:hint="default"/>
      </w:rPr>
    </w:lvl>
    <w:lvl w:ilvl="4" w:tplc="78C6D754">
      <w:numFmt w:val="bullet"/>
      <w:lvlText w:val="•"/>
      <w:lvlJc w:val="left"/>
      <w:pPr>
        <w:ind w:left="4040" w:hanging="360"/>
      </w:pPr>
      <w:rPr>
        <w:rFonts w:hint="default"/>
      </w:rPr>
    </w:lvl>
    <w:lvl w:ilvl="5" w:tplc="557AA6CC">
      <w:numFmt w:val="bullet"/>
      <w:lvlText w:val="•"/>
      <w:lvlJc w:val="left"/>
      <w:pPr>
        <w:ind w:left="5090" w:hanging="360"/>
      </w:pPr>
      <w:rPr>
        <w:rFonts w:hint="default"/>
      </w:rPr>
    </w:lvl>
    <w:lvl w:ilvl="6" w:tplc="54745744">
      <w:numFmt w:val="bullet"/>
      <w:lvlText w:val="•"/>
      <w:lvlJc w:val="left"/>
      <w:pPr>
        <w:ind w:left="6140" w:hanging="360"/>
      </w:pPr>
      <w:rPr>
        <w:rFonts w:hint="default"/>
      </w:rPr>
    </w:lvl>
    <w:lvl w:ilvl="7" w:tplc="5A70E85A">
      <w:numFmt w:val="bullet"/>
      <w:lvlText w:val="•"/>
      <w:lvlJc w:val="left"/>
      <w:pPr>
        <w:ind w:left="7190" w:hanging="360"/>
      </w:pPr>
      <w:rPr>
        <w:rFonts w:hint="default"/>
      </w:rPr>
    </w:lvl>
    <w:lvl w:ilvl="8" w:tplc="73506380">
      <w:numFmt w:val="bullet"/>
      <w:lvlText w:val="•"/>
      <w:lvlJc w:val="left"/>
      <w:pPr>
        <w:ind w:left="8240" w:hanging="360"/>
      </w:pPr>
      <w:rPr>
        <w:rFonts w:hint="default"/>
      </w:rPr>
    </w:lvl>
  </w:abstractNum>
  <w:abstractNum w:abstractNumId="20" w15:restartNumberingAfterBreak="0">
    <w:nsid w:val="62EB22D4"/>
    <w:multiLevelType w:val="hybridMultilevel"/>
    <w:tmpl w:val="D2709110"/>
    <w:lvl w:ilvl="0" w:tplc="6C2C5882">
      <w:start w:val="1"/>
      <w:numFmt w:val="upperLetter"/>
      <w:lvlText w:val="%1."/>
      <w:lvlJc w:val="left"/>
      <w:pPr>
        <w:ind w:left="720" w:hanging="360"/>
      </w:pPr>
      <w:rPr>
        <w:rFonts w:hint="default"/>
        <w:color w:val="000000"/>
      </w:rPr>
    </w:lvl>
    <w:lvl w:ilvl="1" w:tplc="F5F208CE" w:tentative="1">
      <w:start w:val="1"/>
      <w:numFmt w:val="lowerLetter"/>
      <w:lvlText w:val="%2."/>
      <w:lvlJc w:val="left"/>
      <w:pPr>
        <w:ind w:left="1440" w:hanging="360"/>
      </w:pPr>
    </w:lvl>
    <w:lvl w:ilvl="2" w:tplc="3392C7F4" w:tentative="1">
      <w:start w:val="1"/>
      <w:numFmt w:val="lowerRoman"/>
      <w:lvlText w:val="%3."/>
      <w:lvlJc w:val="right"/>
      <w:pPr>
        <w:ind w:left="2160" w:hanging="180"/>
      </w:pPr>
    </w:lvl>
    <w:lvl w:ilvl="3" w:tplc="87A65F6E" w:tentative="1">
      <w:start w:val="1"/>
      <w:numFmt w:val="decimal"/>
      <w:lvlText w:val="%4."/>
      <w:lvlJc w:val="left"/>
      <w:pPr>
        <w:ind w:left="2880" w:hanging="360"/>
      </w:pPr>
    </w:lvl>
    <w:lvl w:ilvl="4" w:tplc="817C0F16" w:tentative="1">
      <w:start w:val="1"/>
      <w:numFmt w:val="lowerLetter"/>
      <w:lvlText w:val="%5."/>
      <w:lvlJc w:val="left"/>
      <w:pPr>
        <w:ind w:left="3600" w:hanging="360"/>
      </w:pPr>
    </w:lvl>
    <w:lvl w:ilvl="5" w:tplc="3726F8F6" w:tentative="1">
      <w:start w:val="1"/>
      <w:numFmt w:val="lowerRoman"/>
      <w:lvlText w:val="%6."/>
      <w:lvlJc w:val="right"/>
      <w:pPr>
        <w:ind w:left="4320" w:hanging="180"/>
      </w:pPr>
    </w:lvl>
    <w:lvl w:ilvl="6" w:tplc="B790C046" w:tentative="1">
      <w:start w:val="1"/>
      <w:numFmt w:val="decimal"/>
      <w:lvlText w:val="%7."/>
      <w:lvlJc w:val="left"/>
      <w:pPr>
        <w:ind w:left="5040" w:hanging="360"/>
      </w:pPr>
    </w:lvl>
    <w:lvl w:ilvl="7" w:tplc="C42E9F12" w:tentative="1">
      <w:start w:val="1"/>
      <w:numFmt w:val="lowerLetter"/>
      <w:lvlText w:val="%8."/>
      <w:lvlJc w:val="left"/>
      <w:pPr>
        <w:ind w:left="5760" w:hanging="360"/>
      </w:pPr>
    </w:lvl>
    <w:lvl w:ilvl="8" w:tplc="0A360976" w:tentative="1">
      <w:start w:val="1"/>
      <w:numFmt w:val="lowerRoman"/>
      <w:lvlText w:val="%9."/>
      <w:lvlJc w:val="right"/>
      <w:pPr>
        <w:ind w:left="6480" w:hanging="180"/>
      </w:pPr>
    </w:lvl>
  </w:abstractNum>
  <w:abstractNum w:abstractNumId="21" w15:restartNumberingAfterBreak="0">
    <w:nsid w:val="74942FD3"/>
    <w:multiLevelType w:val="hybridMultilevel"/>
    <w:tmpl w:val="EF285F34"/>
    <w:lvl w:ilvl="0" w:tplc="EE5CE6E2">
      <w:start w:val="2"/>
      <w:numFmt w:val="lowerLetter"/>
      <w:lvlText w:val="%1."/>
      <w:lvlJc w:val="left"/>
      <w:pPr>
        <w:ind w:left="720" w:hanging="360"/>
      </w:pPr>
      <w:rPr>
        <w:rFonts w:hint="default"/>
      </w:rPr>
    </w:lvl>
    <w:lvl w:ilvl="1" w:tplc="F76EE06C" w:tentative="1">
      <w:start w:val="1"/>
      <w:numFmt w:val="lowerLetter"/>
      <w:lvlText w:val="%2."/>
      <w:lvlJc w:val="left"/>
      <w:pPr>
        <w:ind w:left="1440" w:hanging="360"/>
      </w:pPr>
    </w:lvl>
    <w:lvl w:ilvl="2" w:tplc="42C61526" w:tentative="1">
      <w:start w:val="1"/>
      <w:numFmt w:val="lowerRoman"/>
      <w:lvlText w:val="%3."/>
      <w:lvlJc w:val="right"/>
      <w:pPr>
        <w:ind w:left="2160" w:hanging="180"/>
      </w:pPr>
    </w:lvl>
    <w:lvl w:ilvl="3" w:tplc="9BE2D138" w:tentative="1">
      <w:start w:val="1"/>
      <w:numFmt w:val="decimal"/>
      <w:lvlText w:val="%4."/>
      <w:lvlJc w:val="left"/>
      <w:pPr>
        <w:ind w:left="2880" w:hanging="360"/>
      </w:pPr>
    </w:lvl>
    <w:lvl w:ilvl="4" w:tplc="ECBA4DD4" w:tentative="1">
      <w:start w:val="1"/>
      <w:numFmt w:val="lowerLetter"/>
      <w:lvlText w:val="%5."/>
      <w:lvlJc w:val="left"/>
      <w:pPr>
        <w:ind w:left="3600" w:hanging="360"/>
      </w:pPr>
    </w:lvl>
    <w:lvl w:ilvl="5" w:tplc="12280532" w:tentative="1">
      <w:start w:val="1"/>
      <w:numFmt w:val="lowerRoman"/>
      <w:lvlText w:val="%6."/>
      <w:lvlJc w:val="right"/>
      <w:pPr>
        <w:ind w:left="4320" w:hanging="180"/>
      </w:pPr>
    </w:lvl>
    <w:lvl w:ilvl="6" w:tplc="B142B846" w:tentative="1">
      <w:start w:val="1"/>
      <w:numFmt w:val="decimal"/>
      <w:lvlText w:val="%7."/>
      <w:lvlJc w:val="left"/>
      <w:pPr>
        <w:ind w:left="5040" w:hanging="360"/>
      </w:pPr>
    </w:lvl>
    <w:lvl w:ilvl="7" w:tplc="FB4645DA" w:tentative="1">
      <w:start w:val="1"/>
      <w:numFmt w:val="lowerLetter"/>
      <w:lvlText w:val="%8."/>
      <w:lvlJc w:val="left"/>
      <w:pPr>
        <w:ind w:left="5760" w:hanging="360"/>
      </w:pPr>
    </w:lvl>
    <w:lvl w:ilvl="8" w:tplc="1FC29FAC" w:tentative="1">
      <w:start w:val="1"/>
      <w:numFmt w:val="lowerRoman"/>
      <w:lvlText w:val="%9."/>
      <w:lvlJc w:val="right"/>
      <w:pPr>
        <w:ind w:left="6480" w:hanging="180"/>
      </w:pPr>
    </w:lvl>
  </w:abstractNum>
  <w:abstractNum w:abstractNumId="22" w15:restartNumberingAfterBreak="0">
    <w:nsid w:val="7C0644CD"/>
    <w:multiLevelType w:val="hybridMultilevel"/>
    <w:tmpl w:val="3E743DDA"/>
    <w:lvl w:ilvl="0" w:tplc="3254264E">
      <w:start w:val="1"/>
      <w:numFmt w:val="upperRoman"/>
      <w:lvlText w:val="%1."/>
      <w:lvlJc w:val="right"/>
      <w:pPr>
        <w:ind w:left="720" w:hanging="360"/>
      </w:pPr>
    </w:lvl>
    <w:lvl w:ilvl="1" w:tplc="ED22D986" w:tentative="1">
      <w:start w:val="1"/>
      <w:numFmt w:val="lowerLetter"/>
      <w:lvlText w:val="%2."/>
      <w:lvlJc w:val="left"/>
      <w:pPr>
        <w:ind w:left="1440" w:hanging="360"/>
      </w:pPr>
    </w:lvl>
    <w:lvl w:ilvl="2" w:tplc="7F94B2FE" w:tentative="1">
      <w:start w:val="1"/>
      <w:numFmt w:val="lowerRoman"/>
      <w:lvlText w:val="%3."/>
      <w:lvlJc w:val="right"/>
      <w:pPr>
        <w:ind w:left="2160" w:hanging="180"/>
      </w:pPr>
    </w:lvl>
    <w:lvl w:ilvl="3" w:tplc="3A7AB8A4" w:tentative="1">
      <w:start w:val="1"/>
      <w:numFmt w:val="decimal"/>
      <w:lvlText w:val="%4."/>
      <w:lvlJc w:val="left"/>
      <w:pPr>
        <w:ind w:left="2880" w:hanging="360"/>
      </w:pPr>
    </w:lvl>
    <w:lvl w:ilvl="4" w:tplc="02EA3AC4" w:tentative="1">
      <w:start w:val="1"/>
      <w:numFmt w:val="lowerLetter"/>
      <w:lvlText w:val="%5."/>
      <w:lvlJc w:val="left"/>
      <w:pPr>
        <w:ind w:left="3600" w:hanging="360"/>
      </w:pPr>
    </w:lvl>
    <w:lvl w:ilvl="5" w:tplc="F06AC518" w:tentative="1">
      <w:start w:val="1"/>
      <w:numFmt w:val="lowerRoman"/>
      <w:lvlText w:val="%6."/>
      <w:lvlJc w:val="right"/>
      <w:pPr>
        <w:ind w:left="4320" w:hanging="180"/>
      </w:pPr>
    </w:lvl>
    <w:lvl w:ilvl="6" w:tplc="B59A69EA" w:tentative="1">
      <w:start w:val="1"/>
      <w:numFmt w:val="decimal"/>
      <w:lvlText w:val="%7."/>
      <w:lvlJc w:val="left"/>
      <w:pPr>
        <w:ind w:left="5040" w:hanging="360"/>
      </w:pPr>
    </w:lvl>
    <w:lvl w:ilvl="7" w:tplc="CFD83958" w:tentative="1">
      <w:start w:val="1"/>
      <w:numFmt w:val="lowerLetter"/>
      <w:lvlText w:val="%8."/>
      <w:lvlJc w:val="left"/>
      <w:pPr>
        <w:ind w:left="5760" w:hanging="360"/>
      </w:pPr>
    </w:lvl>
    <w:lvl w:ilvl="8" w:tplc="6792C320" w:tentative="1">
      <w:start w:val="1"/>
      <w:numFmt w:val="lowerRoman"/>
      <w:lvlText w:val="%9."/>
      <w:lvlJc w:val="right"/>
      <w:pPr>
        <w:ind w:left="6480" w:hanging="180"/>
      </w:pPr>
    </w:lvl>
  </w:abstractNum>
  <w:num w:numId="1">
    <w:abstractNumId w:val="5"/>
  </w:num>
  <w:num w:numId="2">
    <w:abstractNumId w:val="19"/>
  </w:num>
  <w:num w:numId="3">
    <w:abstractNumId w:val="8"/>
  </w:num>
  <w:num w:numId="4">
    <w:abstractNumId w:val="17"/>
  </w:num>
  <w:num w:numId="5">
    <w:abstractNumId w:val="6"/>
  </w:num>
  <w:num w:numId="6">
    <w:abstractNumId w:val="21"/>
  </w:num>
  <w:num w:numId="7">
    <w:abstractNumId w:val="18"/>
  </w:num>
  <w:num w:numId="8">
    <w:abstractNumId w:val="11"/>
  </w:num>
  <w:num w:numId="9">
    <w:abstractNumId w:val="0"/>
  </w:num>
  <w:num w:numId="10">
    <w:abstractNumId w:val="10"/>
  </w:num>
  <w:num w:numId="11">
    <w:abstractNumId w:val="22"/>
  </w:num>
  <w:num w:numId="12">
    <w:abstractNumId w:val="12"/>
  </w:num>
  <w:num w:numId="13">
    <w:abstractNumId w:val="13"/>
  </w:num>
  <w:num w:numId="14">
    <w:abstractNumId w:val="20"/>
  </w:num>
  <w:num w:numId="15">
    <w:abstractNumId w:val="7"/>
  </w:num>
  <w:num w:numId="16">
    <w:abstractNumId w:val="4"/>
  </w:num>
  <w:num w:numId="17">
    <w:abstractNumId w:val="1"/>
  </w:num>
  <w:num w:numId="18">
    <w:abstractNumId w:val="14"/>
  </w:num>
  <w:num w:numId="19">
    <w:abstractNumId w:val="15"/>
  </w:num>
  <w:num w:numId="20">
    <w:abstractNumId w:val="16"/>
  </w:num>
  <w:num w:numId="21">
    <w:abstractNumId w:val="3"/>
  </w:num>
  <w:num w:numId="22">
    <w:abstractNumId w:val="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80F"/>
    <w:rsid w:val="0000252C"/>
    <w:rsid w:val="00036CFD"/>
    <w:rsid w:val="000D2FC8"/>
    <w:rsid w:val="002938A0"/>
    <w:rsid w:val="00424536"/>
    <w:rsid w:val="00432728"/>
    <w:rsid w:val="00447BEC"/>
    <w:rsid w:val="0050180F"/>
    <w:rsid w:val="005C42C1"/>
    <w:rsid w:val="00692727"/>
    <w:rsid w:val="007F7CEA"/>
    <w:rsid w:val="00822F7B"/>
    <w:rsid w:val="00AD135E"/>
    <w:rsid w:val="00B51B5D"/>
    <w:rsid w:val="00D97E99"/>
    <w:rsid w:val="00E23875"/>
    <w:rsid w:val="00F500DE"/>
    <w:rsid w:val="00FA040E"/>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633BF"/>
  <w15:docId w15:val="{D0ACA58D-E84E-42EE-BE41-4CC93FCC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1"/>
    <w:qFormat/>
    <w:rsid w:val="00350D6A"/>
    <w:pPr>
      <w:widowControl w:val="0"/>
      <w:autoSpaceDE w:val="0"/>
      <w:autoSpaceDN w:val="0"/>
      <w:spacing w:before="157" w:after="0" w:line="240" w:lineRule="auto"/>
      <w:ind w:left="868"/>
      <w:outlineLvl w:val="0"/>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679"/>
    <w:pPr>
      <w:ind w:left="720"/>
      <w:contextualSpacing/>
    </w:pPr>
  </w:style>
  <w:style w:type="paragraph" w:styleId="BalloonText">
    <w:name w:val="Balloon Text"/>
    <w:basedOn w:val="Normal"/>
    <w:link w:val="BalloonTextChar"/>
    <w:uiPriority w:val="99"/>
    <w:semiHidden/>
    <w:unhideWhenUsed/>
    <w:rsid w:val="002C39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96A"/>
    <w:rPr>
      <w:rFonts w:ascii="Segoe UI" w:hAnsi="Segoe UI" w:cs="Segoe UI"/>
      <w:sz w:val="18"/>
      <w:szCs w:val="18"/>
    </w:rPr>
  </w:style>
  <w:style w:type="paragraph" w:styleId="BodyText">
    <w:name w:val="Body Text"/>
    <w:basedOn w:val="Normal"/>
    <w:link w:val="BodyTextChar"/>
    <w:uiPriority w:val="1"/>
    <w:qFormat/>
    <w:rsid w:val="002C396A"/>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2C396A"/>
    <w:rPr>
      <w:rFonts w:ascii="Calibri" w:eastAsia="Calibri" w:hAnsi="Calibri" w:cs="Calibri"/>
      <w:sz w:val="24"/>
      <w:szCs w:val="24"/>
      <w:lang w:val="en-US"/>
    </w:rPr>
  </w:style>
  <w:style w:type="character" w:customStyle="1" w:styleId="Heading1Char">
    <w:name w:val="Heading 1 Char"/>
    <w:basedOn w:val="DefaultParagraphFont"/>
    <w:link w:val="Heading1"/>
    <w:uiPriority w:val="1"/>
    <w:rsid w:val="00350D6A"/>
    <w:rPr>
      <w:rFonts w:ascii="Calibri" w:eastAsia="Calibri" w:hAnsi="Calibri" w:cs="Calibri"/>
      <w:b/>
      <w:bCs/>
      <w:sz w:val="24"/>
      <w:szCs w:val="24"/>
      <w:lang w:val="en-US"/>
    </w:rPr>
  </w:style>
  <w:style w:type="paragraph" w:customStyle="1" w:styleId="TableParagraph">
    <w:name w:val="Table Paragraph"/>
    <w:basedOn w:val="Normal"/>
    <w:uiPriority w:val="1"/>
    <w:qFormat/>
    <w:rsid w:val="00A161A3"/>
    <w:pPr>
      <w:widowControl w:val="0"/>
      <w:autoSpaceDE w:val="0"/>
      <w:autoSpaceDN w:val="0"/>
      <w:spacing w:after="0" w:line="290" w:lineRule="exact"/>
      <w:ind w:left="105"/>
    </w:pPr>
    <w:rPr>
      <w:rFonts w:ascii="Calibri" w:eastAsia="Calibri" w:hAnsi="Calibri" w:cs="Calibri"/>
      <w:lang w:val="en-US"/>
    </w:rPr>
  </w:style>
  <w:style w:type="paragraph" w:styleId="Header">
    <w:name w:val="header"/>
    <w:aliases w:val="*Header,Bold Header,Header Char Char Char,Header Char Char Char Char Char Char Char,Header Char Char Char Char Char Char Char Char,Header10 UL,Header@,Project Name,hd"/>
    <w:basedOn w:val="Normal"/>
    <w:link w:val="HeaderChar"/>
    <w:uiPriority w:val="99"/>
    <w:unhideWhenUsed/>
    <w:rsid w:val="00DA436F"/>
    <w:pPr>
      <w:tabs>
        <w:tab w:val="center" w:pos="4680"/>
        <w:tab w:val="right" w:pos="9360"/>
      </w:tabs>
      <w:spacing w:after="0" w:line="240" w:lineRule="auto"/>
    </w:pPr>
  </w:style>
  <w:style w:type="character" w:customStyle="1" w:styleId="HeaderChar">
    <w:name w:val="Header Char"/>
    <w:aliases w:val="*Header Char,Bold Header Char,Header Char Char Char Char,Header Char Char Char Char Char Char Char Char1,Header Char Char Char Char Char Char Char Char Char,Header10 UL Char,Header@ Char,Project Name Char,hd Char"/>
    <w:basedOn w:val="DefaultParagraphFont"/>
    <w:link w:val="Header"/>
    <w:uiPriority w:val="99"/>
    <w:rsid w:val="00DA436F"/>
  </w:style>
  <w:style w:type="paragraph" w:styleId="Footer">
    <w:name w:val="footer"/>
    <w:basedOn w:val="Normal"/>
    <w:link w:val="FooterChar"/>
    <w:uiPriority w:val="99"/>
    <w:unhideWhenUsed/>
    <w:rsid w:val="00DA4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36F"/>
  </w:style>
  <w:style w:type="paragraph" w:styleId="Revision">
    <w:name w:val="Revision"/>
    <w:hidden/>
    <w:uiPriority w:val="99"/>
    <w:semiHidden/>
    <w:rsid w:val="008C0129"/>
    <w:pPr>
      <w:spacing w:after="0" w:line="240" w:lineRule="auto"/>
    </w:pPr>
  </w:style>
  <w:style w:type="character" w:styleId="CommentReference">
    <w:name w:val="annotation reference"/>
    <w:basedOn w:val="DefaultParagraphFont"/>
    <w:uiPriority w:val="99"/>
    <w:semiHidden/>
    <w:unhideWhenUsed/>
    <w:rsid w:val="0000252C"/>
    <w:rPr>
      <w:sz w:val="16"/>
      <w:szCs w:val="16"/>
    </w:rPr>
  </w:style>
  <w:style w:type="paragraph" w:styleId="CommentText">
    <w:name w:val="annotation text"/>
    <w:basedOn w:val="Normal"/>
    <w:link w:val="CommentTextChar"/>
    <w:uiPriority w:val="99"/>
    <w:unhideWhenUsed/>
    <w:rsid w:val="0000252C"/>
    <w:pPr>
      <w:spacing w:line="240" w:lineRule="auto"/>
    </w:pPr>
    <w:rPr>
      <w:sz w:val="20"/>
      <w:szCs w:val="20"/>
    </w:rPr>
  </w:style>
  <w:style w:type="character" w:customStyle="1" w:styleId="CommentTextChar">
    <w:name w:val="Comment Text Char"/>
    <w:basedOn w:val="DefaultParagraphFont"/>
    <w:link w:val="CommentText"/>
    <w:uiPriority w:val="99"/>
    <w:rsid w:val="0000252C"/>
    <w:rPr>
      <w:sz w:val="20"/>
      <w:szCs w:val="20"/>
    </w:rPr>
  </w:style>
  <w:style w:type="paragraph" w:styleId="CommentSubject">
    <w:name w:val="annotation subject"/>
    <w:basedOn w:val="CommentText"/>
    <w:next w:val="CommentText"/>
    <w:link w:val="CommentSubjectChar"/>
    <w:uiPriority w:val="99"/>
    <w:semiHidden/>
    <w:unhideWhenUsed/>
    <w:rsid w:val="0000252C"/>
    <w:rPr>
      <w:b/>
      <w:bCs/>
    </w:rPr>
  </w:style>
  <w:style w:type="character" w:customStyle="1" w:styleId="CommentSubjectChar">
    <w:name w:val="Comment Subject Char"/>
    <w:basedOn w:val="CommentTextChar"/>
    <w:link w:val="CommentSubject"/>
    <w:uiPriority w:val="99"/>
    <w:semiHidden/>
    <w:rsid w:val="0000252C"/>
    <w:rPr>
      <w:b/>
      <w:bCs/>
      <w:sz w:val="20"/>
      <w:szCs w:val="20"/>
    </w:rPr>
  </w:style>
  <w:style w:type="table" w:styleId="TableGrid">
    <w:name w:val="Table Grid"/>
    <w:basedOn w:val="TableNormal"/>
    <w:uiPriority w:val="59"/>
    <w:rsid w:val="005C4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239965">
      <w:bodyDiv w:val="1"/>
      <w:marLeft w:val="0"/>
      <w:marRight w:val="0"/>
      <w:marTop w:val="0"/>
      <w:marBottom w:val="0"/>
      <w:divBdr>
        <w:top w:val="none" w:sz="0" w:space="0" w:color="auto"/>
        <w:left w:val="none" w:sz="0" w:space="0" w:color="auto"/>
        <w:bottom w:val="none" w:sz="0" w:space="0" w:color="auto"/>
        <w:right w:val="none" w:sz="0" w:space="0" w:color="auto"/>
      </w:divBdr>
    </w:div>
    <w:div w:id="1470441478">
      <w:bodyDiv w:val="1"/>
      <w:marLeft w:val="0"/>
      <w:marRight w:val="0"/>
      <w:marTop w:val="0"/>
      <w:marBottom w:val="0"/>
      <w:divBdr>
        <w:top w:val="none" w:sz="0" w:space="0" w:color="auto"/>
        <w:left w:val="none" w:sz="0" w:space="0" w:color="auto"/>
        <w:bottom w:val="none" w:sz="0" w:space="0" w:color="auto"/>
        <w:right w:val="none" w:sz="0" w:space="0" w:color="auto"/>
      </w:divBdr>
    </w:div>
    <w:div w:id="186994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7A16B-3280-1046-87EC-C24419A35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2025-11-26T05:25:00Z</dcterms:created>
  <dcterms:modified xsi:type="dcterms:W3CDTF">2025-11-26T05:43:00Z</dcterms:modified>
</cp:coreProperties>
</file>